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FF4" w:rsidRPr="00A41DA3" w:rsidRDefault="00142FF4">
      <w:pPr>
        <w:spacing w:line="600" w:lineRule="exact"/>
        <w:jc w:val="center"/>
        <w:outlineLvl w:val="0"/>
        <w:rPr>
          <w:rFonts w:eastAsia="方正仿宋简体"/>
          <w:sz w:val="72"/>
          <w:szCs w:val="72"/>
        </w:rPr>
      </w:pPr>
      <w:bookmarkStart w:id="0" w:name="_Toc15306267"/>
    </w:p>
    <w:p w:rsidR="00142FF4" w:rsidRPr="00A41DA3" w:rsidRDefault="00142FF4">
      <w:pPr>
        <w:spacing w:line="600" w:lineRule="exact"/>
        <w:jc w:val="center"/>
        <w:outlineLvl w:val="0"/>
        <w:rPr>
          <w:rFonts w:eastAsia="方正仿宋简体"/>
          <w:sz w:val="72"/>
          <w:szCs w:val="72"/>
        </w:rPr>
      </w:pPr>
    </w:p>
    <w:p w:rsidR="00142FF4" w:rsidRPr="00A41DA3" w:rsidRDefault="00142FF4">
      <w:pPr>
        <w:spacing w:line="600" w:lineRule="exact"/>
        <w:jc w:val="center"/>
        <w:outlineLvl w:val="0"/>
        <w:rPr>
          <w:rFonts w:eastAsia="方正仿宋简体"/>
          <w:sz w:val="72"/>
          <w:szCs w:val="72"/>
        </w:rPr>
      </w:pPr>
    </w:p>
    <w:p w:rsidR="00142FF4" w:rsidRPr="00A41DA3" w:rsidRDefault="00142FF4">
      <w:pPr>
        <w:spacing w:line="600" w:lineRule="exact"/>
        <w:jc w:val="center"/>
        <w:outlineLvl w:val="0"/>
        <w:rPr>
          <w:rFonts w:eastAsia="方正仿宋简体"/>
          <w:sz w:val="72"/>
          <w:szCs w:val="72"/>
        </w:rPr>
      </w:pPr>
    </w:p>
    <w:p w:rsidR="00142FF4" w:rsidRPr="00A41DA3" w:rsidRDefault="00E514E7">
      <w:pPr>
        <w:adjustRightInd w:val="0"/>
        <w:snapToGrid w:val="0"/>
        <w:spacing w:line="360" w:lineRule="auto"/>
        <w:jc w:val="center"/>
        <w:outlineLvl w:val="0"/>
        <w:rPr>
          <w:rFonts w:eastAsia="方正小标宋简体"/>
          <w:sz w:val="52"/>
          <w:szCs w:val="52"/>
        </w:rPr>
      </w:pPr>
      <w:bookmarkStart w:id="1" w:name="_Toc15377193"/>
      <w:bookmarkStart w:id="2" w:name="_Toc15396475"/>
      <w:bookmarkStart w:id="3" w:name="_Toc15378441"/>
      <w:bookmarkStart w:id="4" w:name="_Toc15377425"/>
      <w:bookmarkStart w:id="5" w:name="_Toc15396597"/>
      <w:bookmarkStart w:id="6" w:name="_Toc77257855"/>
      <w:r>
        <w:rPr>
          <w:rFonts w:eastAsia="方正小标宋简体"/>
          <w:sz w:val="52"/>
          <w:szCs w:val="52"/>
        </w:rPr>
        <w:t>2019</w:t>
      </w:r>
      <w:r w:rsidR="0026420B" w:rsidRPr="00A41DA3">
        <w:rPr>
          <w:rFonts w:eastAsia="方正小标宋简体" w:hAnsi="方正小标宋简体"/>
          <w:sz w:val="52"/>
          <w:szCs w:val="52"/>
        </w:rPr>
        <w:t>年度</w:t>
      </w:r>
      <w:bookmarkEnd w:id="1"/>
      <w:bookmarkEnd w:id="2"/>
      <w:bookmarkEnd w:id="3"/>
      <w:bookmarkEnd w:id="4"/>
      <w:bookmarkEnd w:id="5"/>
      <w:bookmarkEnd w:id="6"/>
    </w:p>
    <w:p w:rsidR="00142FF4" w:rsidRPr="00A41DA3" w:rsidRDefault="0026420B">
      <w:pPr>
        <w:adjustRightInd w:val="0"/>
        <w:snapToGrid w:val="0"/>
        <w:spacing w:line="360" w:lineRule="auto"/>
        <w:jc w:val="center"/>
        <w:outlineLvl w:val="0"/>
        <w:rPr>
          <w:rFonts w:eastAsia="方正小标宋简体"/>
          <w:sz w:val="52"/>
          <w:szCs w:val="52"/>
        </w:rPr>
      </w:pPr>
      <w:bookmarkStart w:id="7" w:name="_Toc20475966"/>
      <w:bookmarkStart w:id="8" w:name="_Toc77257856"/>
      <w:bookmarkStart w:id="9" w:name="_Toc15377194"/>
      <w:bookmarkStart w:id="10" w:name="_Toc15378442"/>
      <w:bookmarkStart w:id="11" w:name="_Toc15396476"/>
      <w:bookmarkStart w:id="12" w:name="_Toc15396598"/>
      <w:bookmarkStart w:id="13" w:name="_Toc15377426"/>
      <w:r w:rsidRPr="00A41DA3">
        <w:rPr>
          <w:rFonts w:eastAsia="方正小标宋简体" w:hAnsi="方正小标宋简体"/>
          <w:sz w:val="52"/>
          <w:szCs w:val="52"/>
        </w:rPr>
        <w:t>泸州市环境应急服务中心</w:t>
      </w:r>
      <w:bookmarkStart w:id="14" w:name="_Toc15306268"/>
      <w:bookmarkEnd w:id="0"/>
      <w:bookmarkEnd w:id="7"/>
      <w:bookmarkEnd w:id="8"/>
    </w:p>
    <w:p w:rsidR="00142FF4" w:rsidRPr="00A41DA3" w:rsidRDefault="0026420B">
      <w:pPr>
        <w:adjustRightInd w:val="0"/>
        <w:snapToGrid w:val="0"/>
        <w:spacing w:line="360" w:lineRule="auto"/>
        <w:jc w:val="center"/>
        <w:outlineLvl w:val="0"/>
        <w:rPr>
          <w:rFonts w:eastAsia="方正小标宋简体"/>
          <w:sz w:val="52"/>
          <w:szCs w:val="52"/>
        </w:rPr>
      </w:pPr>
      <w:bookmarkStart w:id="15" w:name="_Toc20475967"/>
      <w:bookmarkStart w:id="16" w:name="_Toc77257857"/>
      <w:r w:rsidRPr="00A41DA3">
        <w:rPr>
          <w:rFonts w:eastAsia="方正小标宋简体" w:hAnsi="方正小标宋简体"/>
          <w:sz w:val="52"/>
          <w:szCs w:val="52"/>
        </w:rPr>
        <w:t>部门决算</w:t>
      </w:r>
      <w:bookmarkEnd w:id="9"/>
      <w:bookmarkEnd w:id="10"/>
      <w:bookmarkEnd w:id="11"/>
      <w:bookmarkEnd w:id="12"/>
      <w:bookmarkEnd w:id="13"/>
      <w:bookmarkEnd w:id="14"/>
      <w:bookmarkEnd w:id="15"/>
      <w:bookmarkEnd w:id="16"/>
    </w:p>
    <w:p w:rsidR="00142FF4" w:rsidRPr="00A41DA3" w:rsidRDefault="0026420B">
      <w:pPr>
        <w:widowControl/>
        <w:jc w:val="center"/>
        <w:rPr>
          <w:rFonts w:ascii="方正小标宋简体" w:eastAsia="方正小标宋简体"/>
          <w:sz w:val="48"/>
          <w:szCs w:val="48"/>
        </w:rPr>
      </w:pPr>
      <w:r w:rsidRPr="00A41DA3">
        <w:rPr>
          <w:rFonts w:eastAsia="方正仿宋简体"/>
          <w:sz w:val="36"/>
          <w:szCs w:val="36"/>
        </w:rPr>
        <w:br w:type="page"/>
      </w:r>
      <w:r w:rsidRPr="00A41DA3">
        <w:rPr>
          <w:rFonts w:ascii="方正小标宋简体" w:eastAsia="方正小标宋简体" w:hint="eastAsia"/>
          <w:sz w:val="48"/>
          <w:szCs w:val="48"/>
        </w:rPr>
        <w:lastRenderedPageBreak/>
        <w:t>目录</w:t>
      </w:r>
    </w:p>
    <w:p w:rsidR="00840653" w:rsidRPr="00840653" w:rsidRDefault="004631D6">
      <w:pPr>
        <w:pStyle w:val="10"/>
        <w:rPr>
          <w:rStyle w:val="a9"/>
          <w:rFonts w:eastAsia="方正小标宋简体" w:hAnsi="方正小标宋简体"/>
        </w:rPr>
      </w:pPr>
      <w:r w:rsidRPr="00A41DA3">
        <w:rPr>
          <w:rStyle w:val="a9"/>
          <w:rFonts w:eastAsia="方正小标宋简体" w:hAnsi="方正小标宋简体"/>
          <w:noProof/>
          <w:color w:val="auto"/>
        </w:rPr>
        <w:fldChar w:fldCharType="begin"/>
      </w:r>
      <w:r w:rsidR="0026420B" w:rsidRPr="00A41DA3">
        <w:rPr>
          <w:rStyle w:val="a9"/>
          <w:rFonts w:eastAsia="方正小标宋简体" w:hAnsi="方正小标宋简体"/>
          <w:noProof/>
          <w:color w:val="auto"/>
        </w:rPr>
        <w:instrText xml:space="preserve"> TOC \o "1-2" \h \z \u </w:instrText>
      </w:r>
      <w:r w:rsidRPr="00A41DA3">
        <w:rPr>
          <w:rStyle w:val="a9"/>
          <w:rFonts w:eastAsia="方正小标宋简体" w:hAnsi="方正小标宋简体"/>
          <w:noProof/>
          <w:color w:val="auto"/>
        </w:rPr>
        <w:fldChar w:fldCharType="separate"/>
      </w:r>
      <w:hyperlink w:anchor="_Toc77257855" w:history="1">
        <w:r w:rsidR="00840653" w:rsidRPr="00840653">
          <w:rPr>
            <w:rStyle w:val="a9"/>
            <w:rFonts w:eastAsia="方正小标宋简体" w:hAnsi="方正小标宋简体"/>
            <w:noProof/>
          </w:rPr>
          <w:t>2019</w:t>
        </w:r>
        <w:r w:rsidR="00840653" w:rsidRPr="001B7808">
          <w:rPr>
            <w:rStyle w:val="a9"/>
            <w:rFonts w:eastAsia="方正小标宋简体" w:hAnsi="方正小标宋简体" w:hint="eastAsia"/>
            <w:noProof/>
          </w:rPr>
          <w:t>年度</w:t>
        </w:r>
        <w:r w:rsidR="00EA4471" w:rsidRPr="00EA4471">
          <w:rPr>
            <w:rStyle w:val="a9"/>
            <w:rFonts w:eastAsia="方正小标宋简体" w:hAnsi="方正小标宋简体" w:hint="eastAsia"/>
            <w:noProof/>
          </w:rPr>
          <w:t>泸州市环境应急服务中心部门决算</w:t>
        </w:r>
        <w:r w:rsidR="00840653" w:rsidRPr="00840653">
          <w:rPr>
            <w:rStyle w:val="a9"/>
            <w:rFonts w:eastAsia="方正小标宋简体" w:hAnsi="方正小标宋简体"/>
            <w:webHidden/>
          </w:rPr>
          <w:tab/>
        </w:r>
        <w:r w:rsidRPr="00840653">
          <w:rPr>
            <w:rStyle w:val="a9"/>
            <w:rFonts w:eastAsia="方正小标宋简体" w:hAnsi="方正小标宋简体"/>
            <w:webHidden/>
          </w:rPr>
          <w:fldChar w:fldCharType="begin"/>
        </w:r>
        <w:r w:rsidR="00840653" w:rsidRPr="00840653">
          <w:rPr>
            <w:rStyle w:val="a9"/>
            <w:rFonts w:eastAsia="方正小标宋简体" w:hAnsi="方正小标宋简体"/>
            <w:webHidden/>
          </w:rPr>
          <w:instrText xml:space="preserve"> PAGEREF _Toc77257855 \h </w:instrText>
        </w:r>
        <w:r w:rsidRPr="00840653">
          <w:rPr>
            <w:rStyle w:val="a9"/>
            <w:rFonts w:eastAsia="方正小标宋简体" w:hAnsi="方正小标宋简体"/>
            <w:webHidden/>
          </w:rPr>
        </w:r>
        <w:r w:rsidRPr="00840653">
          <w:rPr>
            <w:rStyle w:val="a9"/>
            <w:rFonts w:eastAsia="方正小标宋简体" w:hAnsi="方正小标宋简体"/>
            <w:webHidden/>
          </w:rPr>
          <w:fldChar w:fldCharType="separate"/>
        </w:r>
        <w:r w:rsidR="00840653" w:rsidRPr="00840653">
          <w:rPr>
            <w:rStyle w:val="a9"/>
            <w:rFonts w:eastAsia="方正小标宋简体" w:hAnsi="方正小标宋简体"/>
            <w:webHidden/>
          </w:rPr>
          <w:t>1</w:t>
        </w:r>
        <w:r w:rsidRPr="00840653">
          <w:rPr>
            <w:rStyle w:val="a9"/>
            <w:rFonts w:eastAsia="方正小标宋简体" w:hAnsi="方正小标宋简体"/>
            <w:webHidden/>
          </w:rPr>
          <w:fldChar w:fldCharType="end"/>
        </w:r>
      </w:hyperlink>
    </w:p>
    <w:p w:rsidR="00840653" w:rsidRPr="00840653" w:rsidRDefault="004631D6">
      <w:pPr>
        <w:pStyle w:val="10"/>
        <w:rPr>
          <w:rStyle w:val="a9"/>
          <w:rFonts w:eastAsia="方正小标宋简体" w:hAnsi="方正小标宋简体"/>
        </w:rPr>
      </w:pPr>
      <w:hyperlink w:anchor="_Toc77257858" w:history="1">
        <w:r w:rsidR="00840653" w:rsidRPr="00840653">
          <w:rPr>
            <w:rStyle w:val="a9"/>
            <w:rFonts w:eastAsia="方正小标宋简体" w:hAnsi="方正小标宋简体" w:hint="eastAsia"/>
            <w:noProof/>
          </w:rPr>
          <w:t>第一部分部门概况</w:t>
        </w:r>
        <w:r w:rsidR="00840653" w:rsidRPr="00840653">
          <w:rPr>
            <w:rStyle w:val="a9"/>
            <w:rFonts w:eastAsia="方正小标宋简体" w:hAnsi="方正小标宋简体"/>
            <w:webHidden/>
          </w:rPr>
          <w:tab/>
        </w:r>
        <w:r w:rsidRPr="00840653">
          <w:rPr>
            <w:rStyle w:val="a9"/>
            <w:rFonts w:eastAsia="方正小标宋简体" w:hAnsi="方正小标宋简体"/>
            <w:webHidden/>
          </w:rPr>
          <w:fldChar w:fldCharType="begin"/>
        </w:r>
        <w:r w:rsidR="00840653" w:rsidRPr="00840653">
          <w:rPr>
            <w:rStyle w:val="a9"/>
            <w:rFonts w:eastAsia="方正小标宋简体" w:hAnsi="方正小标宋简体"/>
            <w:webHidden/>
          </w:rPr>
          <w:instrText xml:space="preserve"> PAGEREF _Toc77257858 \h </w:instrText>
        </w:r>
        <w:r w:rsidRPr="00840653">
          <w:rPr>
            <w:rStyle w:val="a9"/>
            <w:rFonts w:eastAsia="方正小标宋简体" w:hAnsi="方正小标宋简体"/>
            <w:webHidden/>
          </w:rPr>
        </w:r>
        <w:r w:rsidRPr="00840653">
          <w:rPr>
            <w:rStyle w:val="a9"/>
            <w:rFonts w:eastAsia="方正小标宋简体" w:hAnsi="方正小标宋简体"/>
            <w:webHidden/>
          </w:rPr>
          <w:fldChar w:fldCharType="separate"/>
        </w:r>
        <w:r w:rsidR="00840653" w:rsidRPr="00840653">
          <w:rPr>
            <w:rStyle w:val="a9"/>
            <w:rFonts w:eastAsia="方正小标宋简体" w:hAnsi="方正小标宋简体"/>
            <w:webHidden/>
          </w:rPr>
          <w:t>4</w:t>
        </w:r>
        <w:r w:rsidRPr="00840653">
          <w:rPr>
            <w:rStyle w:val="a9"/>
            <w:rFonts w:eastAsia="方正小标宋简体" w:hAnsi="方正小标宋简体"/>
            <w:webHidden/>
          </w:rPr>
          <w:fldChar w:fldCharType="end"/>
        </w:r>
      </w:hyperlink>
    </w:p>
    <w:p w:rsidR="00840653" w:rsidRPr="00840653" w:rsidRDefault="004631D6">
      <w:pPr>
        <w:pStyle w:val="20"/>
        <w:rPr>
          <w:rStyle w:val="a9"/>
          <w:rFonts w:ascii="仿宋" w:eastAsia="方正小标宋简体" w:hAnsi="方正小标宋简体"/>
          <w:sz w:val="28"/>
          <w:szCs w:val="28"/>
        </w:rPr>
      </w:pPr>
      <w:hyperlink w:anchor="_Toc77257859" w:history="1">
        <w:r w:rsidR="00840653" w:rsidRPr="00840653">
          <w:rPr>
            <w:rStyle w:val="a9"/>
            <w:rFonts w:ascii="仿宋" w:eastAsia="方正小标宋简体" w:hAnsi="方正小标宋简体" w:hint="eastAsia"/>
            <w:noProof/>
            <w:sz w:val="28"/>
            <w:szCs w:val="28"/>
          </w:rPr>
          <w:t>一、基本职能及主要工作</w:t>
        </w:r>
        <w:r w:rsidR="00840653" w:rsidRPr="00840653">
          <w:rPr>
            <w:rStyle w:val="a9"/>
            <w:rFonts w:ascii="仿宋" w:eastAsia="方正小标宋简体" w:hAnsi="方正小标宋简体"/>
            <w:webHidden/>
            <w:sz w:val="28"/>
            <w:szCs w:val="28"/>
          </w:rPr>
          <w:tab/>
        </w:r>
        <w:r w:rsidRPr="00840653">
          <w:rPr>
            <w:rStyle w:val="a9"/>
            <w:rFonts w:ascii="仿宋" w:eastAsia="方正小标宋简体" w:hAnsi="方正小标宋简体"/>
            <w:webHidden/>
            <w:sz w:val="28"/>
            <w:szCs w:val="28"/>
          </w:rPr>
          <w:fldChar w:fldCharType="begin"/>
        </w:r>
        <w:r w:rsidR="00840653" w:rsidRPr="00840653">
          <w:rPr>
            <w:rStyle w:val="a9"/>
            <w:rFonts w:ascii="仿宋" w:eastAsia="方正小标宋简体" w:hAnsi="方正小标宋简体"/>
            <w:webHidden/>
            <w:sz w:val="28"/>
            <w:szCs w:val="28"/>
          </w:rPr>
          <w:instrText xml:space="preserve"> PAGEREF _Toc77257859 \h </w:instrText>
        </w:r>
        <w:r w:rsidRPr="00840653">
          <w:rPr>
            <w:rStyle w:val="a9"/>
            <w:rFonts w:ascii="仿宋" w:eastAsia="方正小标宋简体" w:hAnsi="方正小标宋简体"/>
            <w:webHidden/>
            <w:sz w:val="28"/>
            <w:szCs w:val="28"/>
          </w:rPr>
        </w:r>
        <w:r w:rsidRPr="00840653">
          <w:rPr>
            <w:rStyle w:val="a9"/>
            <w:rFonts w:ascii="仿宋" w:eastAsia="方正小标宋简体" w:hAnsi="方正小标宋简体"/>
            <w:webHidden/>
            <w:sz w:val="28"/>
            <w:szCs w:val="28"/>
          </w:rPr>
          <w:fldChar w:fldCharType="separate"/>
        </w:r>
        <w:r w:rsidR="00840653" w:rsidRPr="00840653">
          <w:rPr>
            <w:rStyle w:val="a9"/>
            <w:rFonts w:ascii="仿宋" w:eastAsia="方正小标宋简体" w:hAnsi="方正小标宋简体"/>
            <w:webHidden/>
            <w:sz w:val="28"/>
            <w:szCs w:val="28"/>
          </w:rPr>
          <w:t>4</w:t>
        </w:r>
        <w:r w:rsidRPr="00840653">
          <w:rPr>
            <w:rStyle w:val="a9"/>
            <w:rFonts w:ascii="仿宋" w:eastAsia="方正小标宋简体" w:hAnsi="方正小标宋简体"/>
            <w:webHidden/>
            <w:sz w:val="28"/>
            <w:szCs w:val="28"/>
          </w:rPr>
          <w:fldChar w:fldCharType="end"/>
        </w:r>
      </w:hyperlink>
    </w:p>
    <w:p w:rsidR="00840653" w:rsidRPr="00840653" w:rsidRDefault="004631D6">
      <w:pPr>
        <w:pStyle w:val="20"/>
        <w:rPr>
          <w:rStyle w:val="a9"/>
          <w:rFonts w:ascii="仿宋" w:eastAsia="方正小标宋简体" w:hAnsi="方正小标宋简体"/>
          <w:sz w:val="28"/>
          <w:szCs w:val="28"/>
        </w:rPr>
      </w:pPr>
      <w:hyperlink w:anchor="_Toc77257860" w:history="1">
        <w:r w:rsidR="00840653" w:rsidRPr="00840653">
          <w:rPr>
            <w:rStyle w:val="a9"/>
            <w:rFonts w:ascii="仿宋" w:eastAsia="方正小标宋简体" w:hAnsi="方正小标宋简体" w:hint="eastAsia"/>
            <w:noProof/>
            <w:sz w:val="28"/>
            <w:szCs w:val="28"/>
          </w:rPr>
          <w:t>二、机构设置</w:t>
        </w:r>
        <w:r w:rsidR="00840653" w:rsidRPr="00840653">
          <w:rPr>
            <w:rStyle w:val="a9"/>
            <w:rFonts w:ascii="仿宋" w:eastAsia="方正小标宋简体" w:hAnsi="方正小标宋简体"/>
            <w:webHidden/>
            <w:sz w:val="28"/>
            <w:szCs w:val="28"/>
          </w:rPr>
          <w:tab/>
        </w:r>
        <w:r w:rsidRPr="00840653">
          <w:rPr>
            <w:rStyle w:val="a9"/>
            <w:rFonts w:ascii="仿宋" w:eastAsia="方正小标宋简体" w:hAnsi="方正小标宋简体"/>
            <w:webHidden/>
            <w:sz w:val="28"/>
            <w:szCs w:val="28"/>
          </w:rPr>
          <w:fldChar w:fldCharType="begin"/>
        </w:r>
        <w:r w:rsidR="00840653" w:rsidRPr="00840653">
          <w:rPr>
            <w:rStyle w:val="a9"/>
            <w:rFonts w:ascii="仿宋" w:eastAsia="方正小标宋简体" w:hAnsi="方正小标宋简体"/>
            <w:webHidden/>
            <w:sz w:val="28"/>
            <w:szCs w:val="28"/>
          </w:rPr>
          <w:instrText xml:space="preserve"> PAGEREF _Toc77257860 \h </w:instrText>
        </w:r>
        <w:r w:rsidRPr="00840653">
          <w:rPr>
            <w:rStyle w:val="a9"/>
            <w:rFonts w:ascii="仿宋" w:eastAsia="方正小标宋简体" w:hAnsi="方正小标宋简体"/>
            <w:webHidden/>
            <w:sz w:val="28"/>
            <w:szCs w:val="28"/>
          </w:rPr>
        </w:r>
        <w:r w:rsidRPr="00840653">
          <w:rPr>
            <w:rStyle w:val="a9"/>
            <w:rFonts w:ascii="仿宋" w:eastAsia="方正小标宋简体" w:hAnsi="方正小标宋简体"/>
            <w:webHidden/>
            <w:sz w:val="28"/>
            <w:szCs w:val="28"/>
          </w:rPr>
          <w:fldChar w:fldCharType="separate"/>
        </w:r>
        <w:r w:rsidR="00840653" w:rsidRPr="00840653">
          <w:rPr>
            <w:rStyle w:val="a9"/>
            <w:rFonts w:ascii="仿宋" w:eastAsia="方正小标宋简体" w:hAnsi="方正小标宋简体"/>
            <w:webHidden/>
            <w:sz w:val="28"/>
            <w:szCs w:val="28"/>
          </w:rPr>
          <w:t>8</w:t>
        </w:r>
        <w:r w:rsidRPr="00840653">
          <w:rPr>
            <w:rStyle w:val="a9"/>
            <w:rFonts w:ascii="仿宋" w:eastAsia="方正小标宋简体" w:hAnsi="方正小标宋简体"/>
            <w:webHidden/>
            <w:sz w:val="28"/>
            <w:szCs w:val="28"/>
          </w:rPr>
          <w:fldChar w:fldCharType="end"/>
        </w:r>
      </w:hyperlink>
    </w:p>
    <w:p w:rsidR="00840653" w:rsidRPr="00840653" w:rsidRDefault="004631D6">
      <w:pPr>
        <w:pStyle w:val="10"/>
        <w:rPr>
          <w:rStyle w:val="a9"/>
          <w:rFonts w:eastAsia="方正小标宋简体" w:hAnsi="方正小标宋简体"/>
        </w:rPr>
      </w:pPr>
      <w:hyperlink w:anchor="_Toc77257861" w:history="1">
        <w:r w:rsidR="00840653" w:rsidRPr="00840653">
          <w:rPr>
            <w:rStyle w:val="a9"/>
            <w:rFonts w:eastAsia="方正小标宋简体" w:hAnsi="方正小标宋简体" w:hint="eastAsia"/>
            <w:noProof/>
          </w:rPr>
          <w:t>第二部分</w:t>
        </w:r>
        <w:r w:rsidR="00840653" w:rsidRPr="00840653">
          <w:rPr>
            <w:rStyle w:val="a9"/>
            <w:rFonts w:eastAsia="方正小标宋简体" w:hAnsi="方正小标宋简体"/>
            <w:noProof/>
          </w:rPr>
          <w:t>2019</w:t>
        </w:r>
        <w:r w:rsidR="00840653" w:rsidRPr="00840653">
          <w:rPr>
            <w:rStyle w:val="a9"/>
            <w:rFonts w:eastAsia="方正小标宋简体" w:hAnsi="方正小标宋简体" w:hint="eastAsia"/>
            <w:noProof/>
          </w:rPr>
          <w:t>年度部门决算情况说明</w:t>
        </w:r>
        <w:r w:rsidR="00840653" w:rsidRPr="00840653">
          <w:rPr>
            <w:rStyle w:val="a9"/>
            <w:rFonts w:eastAsia="方正小标宋简体" w:hAnsi="方正小标宋简体"/>
            <w:webHidden/>
          </w:rPr>
          <w:tab/>
        </w:r>
        <w:r w:rsidRPr="00840653">
          <w:rPr>
            <w:rStyle w:val="a9"/>
            <w:rFonts w:eastAsia="方正小标宋简体" w:hAnsi="方正小标宋简体"/>
            <w:webHidden/>
          </w:rPr>
          <w:fldChar w:fldCharType="begin"/>
        </w:r>
        <w:r w:rsidR="00840653" w:rsidRPr="00840653">
          <w:rPr>
            <w:rStyle w:val="a9"/>
            <w:rFonts w:eastAsia="方正小标宋简体" w:hAnsi="方正小标宋简体"/>
            <w:webHidden/>
          </w:rPr>
          <w:instrText xml:space="preserve"> PAGEREF _Toc77257861 \h </w:instrText>
        </w:r>
        <w:r w:rsidRPr="00840653">
          <w:rPr>
            <w:rStyle w:val="a9"/>
            <w:rFonts w:eastAsia="方正小标宋简体" w:hAnsi="方正小标宋简体"/>
            <w:webHidden/>
          </w:rPr>
        </w:r>
        <w:r w:rsidRPr="00840653">
          <w:rPr>
            <w:rStyle w:val="a9"/>
            <w:rFonts w:eastAsia="方正小标宋简体" w:hAnsi="方正小标宋简体"/>
            <w:webHidden/>
          </w:rPr>
          <w:fldChar w:fldCharType="separate"/>
        </w:r>
        <w:r w:rsidR="00840653" w:rsidRPr="00840653">
          <w:rPr>
            <w:rStyle w:val="a9"/>
            <w:rFonts w:eastAsia="方正小标宋简体" w:hAnsi="方正小标宋简体"/>
            <w:webHidden/>
          </w:rPr>
          <w:t>9</w:t>
        </w:r>
        <w:r w:rsidRPr="00840653">
          <w:rPr>
            <w:rStyle w:val="a9"/>
            <w:rFonts w:eastAsia="方正小标宋简体" w:hAnsi="方正小标宋简体"/>
            <w:webHidden/>
          </w:rPr>
          <w:fldChar w:fldCharType="end"/>
        </w:r>
      </w:hyperlink>
    </w:p>
    <w:p w:rsidR="00840653" w:rsidRPr="00840653" w:rsidRDefault="004631D6">
      <w:pPr>
        <w:pStyle w:val="20"/>
        <w:tabs>
          <w:tab w:val="left" w:pos="1260"/>
        </w:tabs>
        <w:rPr>
          <w:rStyle w:val="a9"/>
          <w:rFonts w:ascii="仿宋" w:eastAsia="方正小标宋简体" w:hAnsi="方正小标宋简体"/>
          <w:sz w:val="28"/>
          <w:szCs w:val="28"/>
        </w:rPr>
      </w:pPr>
      <w:hyperlink w:anchor="_Toc77257862" w:history="1">
        <w:r w:rsidR="00840653" w:rsidRPr="00840653">
          <w:rPr>
            <w:rStyle w:val="a9"/>
            <w:rFonts w:ascii="仿宋" w:eastAsia="方正小标宋简体" w:hAnsi="方正小标宋简体" w:hint="eastAsia"/>
            <w:noProof/>
            <w:sz w:val="28"/>
            <w:szCs w:val="28"/>
          </w:rPr>
          <w:t>一、</w:t>
        </w:r>
        <w:r w:rsidR="00840653" w:rsidRPr="00840653">
          <w:rPr>
            <w:rStyle w:val="a9"/>
            <w:rFonts w:ascii="仿宋" w:eastAsia="方正小标宋简体" w:hAnsi="方正小标宋简体"/>
            <w:sz w:val="28"/>
            <w:szCs w:val="28"/>
          </w:rPr>
          <w:tab/>
        </w:r>
        <w:r w:rsidR="00840653" w:rsidRPr="00840653">
          <w:rPr>
            <w:rStyle w:val="a9"/>
            <w:rFonts w:ascii="仿宋" w:eastAsia="方正小标宋简体" w:hAnsi="方正小标宋简体" w:hint="eastAsia"/>
            <w:noProof/>
            <w:sz w:val="28"/>
            <w:szCs w:val="28"/>
          </w:rPr>
          <w:t>收入支出决算总体情况说明</w:t>
        </w:r>
        <w:r w:rsidR="00840653" w:rsidRPr="00840653">
          <w:rPr>
            <w:rStyle w:val="a9"/>
            <w:rFonts w:ascii="仿宋" w:eastAsia="方正小标宋简体" w:hAnsi="方正小标宋简体"/>
            <w:webHidden/>
            <w:sz w:val="28"/>
            <w:szCs w:val="28"/>
          </w:rPr>
          <w:tab/>
        </w:r>
        <w:r w:rsidRPr="00840653">
          <w:rPr>
            <w:rStyle w:val="a9"/>
            <w:rFonts w:ascii="仿宋" w:eastAsia="方正小标宋简体" w:hAnsi="方正小标宋简体"/>
            <w:webHidden/>
            <w:sz w:val="28"/>
            <w:szCs w:val="28"/>
          </w:rPr>
          <w:fldChar w:fldCharType="begin"/>
        </w:r>
        <w:r w:rsidR="00840653" w:rsidRPr="00840653">
          <w:rPr>
            <w:rStyle w:val="a9"/>
            <w:rFonts w:ascii="仿宋" w:eastAsia="方正小标宋简体" w:hAnsi="方正小标宋简体"/>
            <w:webHidden/>
            <w:sz w:val="28"/>
            <w:szCs w:val="28"/>
          </w:rPr>
          <w:instrText xml:space="preserve"> PAGEREF _Toc77257862 \h </w:instrText>
        </w:r>
        <w:r w:rsidRPr="00840653">
          <w:rPr>
            <w:rStyle w:val="a9"/>
            <w:rFonts w:ascii="仿宋" w:eastAsia="方正小标宋简体" w:hAnsi="方正小标宋简体"/>
            <w:webHidden/>
            <w:sz w:val="28"/>
            <w:szCs w:val="28"/>
          </w:rPr>
        </w:r>
        <w:r w:rsidRPr="00840653">
          <w:rPr>
            <w:rStyle w:val="a9"/>
            <w:rFonts w:ascii="仿宋" w:eastAsia="方正小标宋简体" w:hAnsi="方正小标宋简体"/>
            <w:webHidden/>
            <w:sz w:val="28"/>
            <w:szCs w:val="28"/>
          </w:rPr>
          <w:fldChar w:fldCharType="separate"/>
        </w:r>
        <w:r w:rsidR="00840653" w:rsidRPr="00840653">
          <w:rPr>
            <w:rStyle w:val="a9"/>
            <w:rFonts w:ascii="仿宋" w:eastAsia="方正小标宋简体" w:hAnsi="方正小标宋简体"/>
            <w:webHidden/>
            <w:sz w:val="28"/>
            <w:szCs w:val="28"/>
          </w:rPr>
          <w:t>9</w:t>
        </w:r>
        <w:r w:rsidRPr="00840653">
          <w:rPr>
            <w:rStyle w:val="a9"/>
            <w:rFonts w:ascii="仿宋" w:eastAsia="方正小标宋简体" w:hAnsi="方正小标宋简体"/>
            <w:webHidden/>
            <w:sz w:val="28"/>
            <w:szCs w:val="28"/>
          </w:rPr>
          <w:fldChar w:fldCharType="end"/>
        </w:r>
      </w:hyperlink>
    </w:p>
    <w:p w:rsidR="00840653" w:rsidRPr="00840653" w:rsidRDefault="004631D6">
      <w:pPr>
        <w:pStyle w:val="20"/>
        <w:tabs>
          <w:tab w:val="left" w:pos="1260"/>
        </w:tabs>
        <w:rPr>
          <w:rStyle w:val="a9"/>
          <w:rFonts w:ascii="仿宋" w:eastAsia="方正小标宋简体" w:hAnsi="方正小标宋简体"/>
          <w:sz w:val="28"/>
          <w:szCs w:val="28"/>
        </w:rPr>
      </w:pPr>
      <w:hyperlink w:anchor="_Toc77257863" w:history="1">
        <w:r w:rsidR="00840653" w:rsidRPr="00840653">
          <w:rPr>
            <w:rStyle w:val="a9"/>
            <w:rFonts w:ascii="仿宋" w:eastAsia="方正小标宋简体" w:hAnsi="方正小标宋简体" w:hint="eastAsia"/>
            <w:noProof/>
            <w:sz w:val="28"/>
            <w:szCs w:val="28"/>
          </w:rPr>
          <w:t>二、</w:t>
        </w:r>
        <w:r w:rsidR="00840653" w:rsidRPr="00840653">
          <w:rPr>
            <w:rStyle w:val="a9"/>
            <w:rFonts w:ascii="仿宋" w:eastAsia="方正小标宋简体" w:hAnsi="方正小标宋简体"/>
            <w:sz w:val="28"/>
            <w:szCs w:val="28"/>
          </w:rPr>
          <w:tab/>
        </w:r>
        <w:r w:rsidR="00840653" w:rsidRPr="00840653">
          <w:rPr>
            <w:rStyle w:val="a9"/>
            <w:rFonts w:ascii="仿宋" w:eastAsia="方正小标宋简体" w:hAnsi="方正小标宋简体" w:hint="eastAsia"/>
            <w:noProof/>
            <w:sz w:val="28"/>
            <w:szCs w:val="28"/>
          </w:rPr>
          <w:t>收入决算情况说明</w:t>
        </w:r>
        <w:r w:rsidR="00840653" w:rsidRPr="00840653">
          <w:rPr>
            <w:rStyle w:val="a9"/>
            <w:rFonts w:ascii="仿宋" w:eastAsia="方正小标宋简体" w:hAnsi="方正小标宋简体"/>
            <w:webHidden/>
            <w:sz w:val="28"/>
            <w:szCs w:val="28"/>
          </w:rPr>
          <w:tab/>
        </w:r>
        <w:r w:rsidRPr="00840653">
          <w:rPr>
            <w:rStyle w:val="a9"/>
            <w:rFonts w:ascii="仿宋" w:eastAsia="方正小标宋简体" w:hAnsi="方正小标宋简体"/>
            <w:webHidden/>
            <w:sz w:val="28"/>
            <w:szCs w:val="28"/>
          </w:rPr>
          <w:fldChar w:fldCharType="begin"/>
        </w:r>
        <w:r w:rsidR="00840653" w:rsidRPr="00840653">
          <w:rPr>
            <w:rStyle w:val="a9"/>
            <w:rFonts w:ascii="仿宋" w:eastAsia="方正小标宋简体" w:hAnsi="方正小标宋简体"/>
            <w:webHidden/>
            <w:sz w:val="28"/>
            <w:szCs w:val="28"/>
          </w:rPr>
          <w:instrText xml:space="preserve"> PAGEREF _Toc77257863 \h </w:instrText>
        </w:r>
        <w:r w:rsidRPr="00840653">
          <w:rPr>
            <w:rStyle w:val="a9"/>
            <w:rFonts w:ascii="仿宋" w:eastAsia="方正小标宋简体" w:hAnsi="方正小标宋简体"/>
            <w:webHidden/>
            <w:sz w:val="28"/>
            <w:szCs w:val="28"/>
          </w:rPr>
        </w:r>
        <w:r w:rsidRPr="00840653">
          <w:rPr>
            <w:rStyle w:val="a9"/>
            <w:rFonts w:ascii="仿宋" w:eastAsia="方正小标宋简体" w:hAnsi="方正小标宋简体"/>
            <w:webHidden/>
            <w:sz w:val="28"/>
            <w:szCs w:val="28"/>
          </w:rPr>
          <w:fldChar w:fldCharType="separate"/>
        </w:r>
        <w:r w:rsidR="00840653" w:rsidRPr="00840653">
          <w:rPr>
            <w:rStyle w:val="a9"/>
            <w:rFonts w:ascii="仿宋" w:eastAsia="方正小标宋简体" w:hAnsi="方正小标宋简体"/>
            <w:webHidden/>
            <w:sz w:val="28"/>
            <w:szCs w:val="28"/>
          </w:rPr>
          <w:t>9</w:t>
        </w:r>
        <w:r w:rsidRPr="00840653">
          <w:rPr>
            <w:rStyle w:val="a9"/>
            <w:rFonts w:ascii="仿宋" w:eastAsia="方正小标宋简体" w:hAnsi="方正小标宋简体"/>
            <w:webHidden/>
            <w:sz w:val="28"/>
            <w:szCs w:val="28"/>
          </w:rPr>
          <w:fldChar w:fldCharType="end"/>
        </w:r>
      </w:hyperlink>
    </w:p>
    <w:p w:rsidR="00840653" w:rsidRPr="00840653" w:rsidRDefault="004631D6">
      <w:pPr>
        <w:pStyle w:val="20"/>
        <w:tabs>
          <w:tab w:val="left" w:pos="1260"/>
        </w:tabs>
        <w:rPr>
          <w:rStyle w:val="a9"/>
          <w:rFonts w:ascii="仿宋" w:eastAsia="方正小标宋简体" w:hAnsi="方正小标宋简体"/>
          <w:sz w:val="28"/>
          <w:szCs w:val="28"/>
        </w:rPr>
      </w:pPr>
      <w:hyperlink w:anchor="_Toc77257865" w:history="1">
        <w:r w:rsidR="00840653" w:rsidRPr="00840653">
          <w:rPr>
            <w:rStyle w:val="a9"/>
            <w:rFonts w:ascii="仿宋" w:eastAsia="方正小标宋简体" w:hAnsi="方正小标宋简体" w:hint="eastAsia"/>
            <w:noProof/>
            <w:sz w:val="28"/>
            <w:szCs w:val="28"/>
          </w:rPr>
          <w:t>三、</w:t>
        </w:r>
        <w:r w:rsidR="00840653" w:rsidRPr="00840653">
          <w:rPr>
            <w:rStyle w:val="a9"/>
            <w:rFonts w:ascii="仿宋" w:eastAsia="方正小标宋简体" w:hAnsi="方正小标宋简体"/>
            <w:sz w:val="28"/>
            <w:szCs w:val="28"/>
          </w:rPr>
          <w:tab/>
        </w:r>
        <w:r w:rsidR="00840653" w:rsidRPr="00840653">
          <w:rPr>
            <w:rStyle w:val="a9"/>
            <w:rFonts w:ascii="仿宋" w:eastAsia="方正小标宋简体" w:hAnsi="方正小标宋简体" w:hint="eastAsia"/>
            <w:noProof/>
            <w:sz w:val="28"/>
            <w:szCs w:val="28"/>
          </w:rPr>
          <w:t>支出决算情况说明</w:t>
        </w:r>
        <w:r w:rsidR="00840653" w:rsidRPr="00840653">
          <w:rPr>
            <w:rStyle w:val="a9"/>
            <w:rFonts w:ascii="仿宋" w:eastAsia="方正小标宋简体" w:hAnsi="方正小标宋简体"/>
            <w:webHidden/>
            <w:sz w:val="28"/>
            <w:szCs w:val="28"/>
          </w:rPr>
          <w:tab/>
        </w:r>
        <w:r w:rsidRPr="00840653">
          <w:rPr>
            <w:rStyle w:val="a9"/>
            <w:rFonts w:ascii="仿宋" w:eastAsia="方正小标宋简体" w:hAnsi="方正小标宋简体"/>
            <w:webHidden/>
            <w:sz w:val="28"/>
            <w:szCs w:val="28"/>
          </w:rPr>
          <w:fldChar w:fldCharType="begin"/>
        </w:r>
        <w:r w:rsidR="00840653" w:rsidRPr="00840653">
          <w:rPr>
            <w:rStyle w:val="a9"/>
            <w:rFonts w:ascii="仿宋" w:eastAsia="方正小标宋简体" w:hAnsi="方正小标宋简体"/>
            <w:webHidden/>
            <w:sz w:val="28"/>
            <w:szCs w:val="28"/>
          </w:rPr>
          <w:instrText xml:space="preserve"> PAGEREF _Toc77257865 \h </w:instrText>
        </w:r>
        <w:r w:rsidRPr="00840653">
          <w:rPr>
            <w:rStyle w:val="a9"/>
            <w:rFonts w:ascii="仿宋" w:eastAsia="方正小标宋简体" w:hAnsi="方正小标宋简体"/>
            <w:webHidden/>
            <w:sz w:val="28"/>
            <w:szCs w:val="28"/>
          </w:rPr>
        </w:r>
        <w:r w:rsidRPr="00840653">
          <w:rPr>
            <w:rStyle w:val="a9"/>
            <w:rFonts w:ascii="仿宋" w:eastAsia="方正小标宋简体" w:hAnsi="方正小标宋简体"/>
            <w:webHidden/>
            <w:sz w:val="28"/>
            <w:szCs w:val="28"/>
          </w:rPr>
          <w:fldChar w:fldCharType="separate"/>
        </w:r>
        <w:r w:rsidR="00840653" w:rsidRPr="00840653">
          <w:rPr>
            <w:rStyle w:val="a9"/>
            <w:rFonts w:ascii="仿宋" w:eastAsia="方正小标宋简体" w:hAnsi="方正小标宋简体"/>
            <w:webHidden/>
            <w:sz w:val="28"/>
            <w:szCs w:val="28"/>
          </w:rPr>
          <w:t>10</w:t>
        </w:r>
        <w:r w:rsidRPr="00840653">
          <w:rPr>
            <w:rStyle w:val="a9"/>
            <w:rFonts w:ascii="仿宋" w:eastAsia="方正小标宋简体" w:hAnsi="方正小标宋简体"/>
            <w:webHidden/>
            <w:sz w:val="28"/>
            <w:szCs w:val="28"/>
          </w:rPr>
          <w:fldChar w:fldCharType="end"/>
        </w:r>
      </w:hyperlink>
    </w:p>
    <w:p w:rsidR="00840653" w:rsidRPr="00840653" w:rsidRDefault="004631D6">
      <w:pPr>
        <w:pStyle w:val="20"/>
        <w:rPr>
          <w:rStyle w:val="a9"/>
          <w:rFonts w:ascii="仿宋" w:eastAsia="方正小标宋简体" w:hAnsi="方正小标宋简体"/>
          <w:sz w:val="28"/>
          <w:szCs w:val="28"/>
        </w:rPr>
      </w:pPr>
      <w:hyperlink w:anchor="_Toc77257866" w:history="1">
        <w:r w:rsidR="00840653" w:rsidRPr="00840653">
          <w:rPr>
            <w:rStyle w:val="a9"/>
            <w:rFonts w:ascii="仿宋" w:eastAsia="方正小标宋简体" w:hAnsi="方正小标宋简体" w:hint="eastAsia"/>
            <w:noProof/>
            <w:sz w:val="28"/>
            <w:szCs w:val="28"/>
          </w:rPr>
          <w:t>四、财政拨款收入支出决算总体情况说明</w:t>
        </w:r>
        <w:r w:rsidR="00840653" w:rsidRPr="00840653">
          <w:rPr>
            <w:rStyle w:val="a9"/>
            <w:rFonts w:ascii="仿宋" w:eastAsia="方正小标宋简体" w:hAnsi="方正小标宋简体"/>
            <w:webHidden/>
            <w:sz w:val="28"/>
            <w:szCs w:val="28"/>
          </w:rPr>
          <w:tab/>
        </w:r>
        <w:r w:rsidRPr="00840653">
          <w:rPr>
            <w:rStyle w:val="a9"/>
            <w:rFonts w:ascii="仿宋" w:eastAsia="方正小标宋简体" w:hAnsi="方正小标宋简体"/>
            <w:webHidden/>
            <w:sz w:val="28"/>
            <w:szCs w:val="28"/>
          </w:rPr>
          <w:fldChar w:fldCharType="begin"/>
        </w:r>
        <w:r w:rsidR="00840653" w:rsidRPr="00840653">
          <w:rPr>
            <w:rStyle w:val="a9"/>
            <w:rFonts w:ascii="仿宋" w:eastAsia="方正小标宋简体" w:hAnsi="方正小标宋简体"/>
            <w:webHidden/>
            <w:sz w:val="28"/>
            <w:szCs w:val="28"/>
          </w:rPr>
          <w:instrText xml:space="preserve"> PAGEREF _Toc77257866 \h </w:instrText>
        </w:r>
        <w:r w:rsidRPr="00840653">
          <w:rPr>
            <w:rStyle w:val="a9"/>
            <w:rFonts w:ascii="仿宋" w:eastAsia="方正小标宋简体" w:hAnsi="方正小标宋简体"/>
            <w:webHidden/>
            <w:sz w:val="28"/>
            <w:szCs w:val="28"/>
          </w:rPr>
        </w:r>
        <w:r w:rsidRPr="00840653">
          <w:rPr>
            <w:rStyle w:val="a9"/>
            <w:rFonts w:ascii="仿宋" w:eastAsia="方正小标宋简体" w:hAnsi="方正小标宋简体"/>
            <w:webHidden/>
            <w:sz w:val="28"/>
            <w:szCs w:val="28"/>
          </w:rPr>
          <w:fldChar w:fldCharType="separate"/>
        </w:r>
        <w:r w:rsidR="00840653" w:rsidRPr="00840653">
          <w:rPr>
            <w:rStyle w:val="a9"/>
            <w:rFonts w:ascii="仿宋" w:eastAsia="方正小标宋简体" w:hAnsi="方正小标宋简体"/>
            <w:webHidden/>
            <w:sz w:val="28"/>
            <w:szCs w:val="28"/>
          </w:rPr>
          <w:t>11</w:t>
        </w:r>
        <w:r w:rsidRPr="00840653">
          <w:rPr>
            <w:rStyle w:val="a9"/>
            <w:rFonts w:ascii="仿宋" w:eastAsia="方正小标宋简体" w:hAnsi="方正小标宋简体"/>
            <w:webHidden/>
            <w:sz w:val="28"/>
            <w:szCs w:val="28"/>
          </w:rPr>
          <w:fldChar w:fldCharType="end"/>
        </w:r>
      </w:hyperlink>
    </w:p>
    <w:p w:rsidR="00840653" w:rsidRPr="00840653" w:rsidRDefault="004631D6">
      <w:pPr>
        <w:pStyle w:val="20"/>
        <w:rPr>
          <w:rStyle w:val="a9"/>
          <w:rFonts w:ascii="仿宋" w:eastAsia="方正小标宋简体" w:hAnsi="方正小标宋简体"/>
          <w:sz w:val="28"/>
          <w:szCs w:val="28"/>
        </w:rPr>
      </w:pPr>
      <w:hyperlink w:anchor="_Toc77257867" w:history="1">
        <w:r w:rsidR="00840653" w:rsidRPr="00840653">
          <w:rPr>
            <w:rStyle w:val="a9"/>
            <w:rFonts w:ascii="仿宋" w:eastAsia="方正小标宋简体" w:hAnsi="方正小标宋简体" w:hint="eastAsia"/>
            <w:noProof/>
            <w:sz w:val="28"/>
            <w:szCs w:val="28"/>
          </w:rPr>
          <w:t>五、一般公共预算财政拨款支出决算情况说明</w:t>
        </w:r>
        <w:r w:rsidR="00840653" w:rsidRPr="00840653">
          <w:rPr>
            <w:rStyle w:val="a9"/>
            <w:rFonts w:ascii="仿宋" w:eastAsia="方正小标宋简体" w:hAnsi="方正小标宋简体"/>
            <w:webHidden/>
            <w:sz w:val="28"/>
            <w:szCs w:val="28"/>
          </w:rPr>
          <w:tab/>
        </w:r>
        <w:r w:rsidRPr="00840653">
          <w:rPr>
            <w:rStyle w:val="a9"/>
            <w:rFonts w:ascii="仿宋" w:eastAsia="方正小标宋简体" w:hAnsi="方正小标宋简体"/>
            <w:webHidden/>
            <w:sz w:val="28"/>
            <w:szCs w:val="28"/>
          </w:rPr>
          <w:fldChar w:fldCharType="begin"/>
        </w:r>
        <w:r w:rsidR="00840653" w:rsidRPr="00840653">
          <w:rPr>
            <w:rStyle w:val="a9"/>
            <w:rFonts w:ascii="仿宋" w:eastAsia="方正小标宋简体" w:hAnsi="方正小标宋简体"/>
            <w:webHidden/>
            <w:sz w:val="28"/>
            <w:szCs w:val="28"/>
          </w:rPr>
          <w:instrText xml:space="preserve"> PAGEREF _Toc77257867 \h </w:instrText>
        </w:r>
        <w:r w:rsidRPr="00840653">
          <w:rPr>
            <w:rStyle w:val="a9"/>
            <w:rFonts w:ascii="仿宋" w:eastAsia="方正小标宋简体" w:hAnsi="方正小标宋简体"/>
            <w:webHidden/>
            <w:sz w:val="28"/>
            <w:szCs w:val="28"/>
          </w:rPr>
        </w:r>
        <w:r w:rsidRPr="00840653">
          <w:rPr>
            <w:rStyle w:val="a9"/>
            <w:rFonts w:ascii="仿宋" w:eastAsia="方正小标宋简体" w:hAnsi="方正小标宋简体"/>
            <w:webHidden/>
            <w:sz w:val="28"/>
            <w:szCs w:val="28"/>
          </w:rPr>
          <w:fldChar w:fldCharType="separate"/>
        </w:r>
        <w:r w:rsidR="00840653" w:rsidRPr="00840653">
          <w:rPr>
            <w:rStyle w:val="a9"/>
            <w:rFonts w:ascii="仿宋" w:eastAsia="方正小标宋简体" w:hAnsi="方正小标宋简体"/>
            <w:webHidden/>
            <w:sz w:val="28"/>
            <w:szCs w:val="28"/>
          </w:rPr>
          <w:t>11</w:t>
        </w:r>
        <w:r w:rsidRPr="00840653">
          <w:rPr>
            <w:rStyle w:val="a9"/>
            <w:rFonts w:ascii="仿宋" w:eastAsia="方正小标宋简体" w:hAnsi="方正小标宋简体"/>
            <w:webHidden/>
            <w:sz w:val="28"/>
            <w:szCs w:val="28"/>
          </w:rPr>
          <w:fldChar w:fldCharType="end"/>
        </w:r>
      </w:hyperlink>
    </w:p>
    <w:p w:rsidR="00840653" w:rsidRPr="00840653" w:rsidRDefault="004631D6">
      <w:pPr>
        <w:pStyle w:val="20"/>
        <w:rPr>
          <w:rStyle w:val="a9"/>
          <w:rFonts w:ascii="仿宋" w:eastAsia="方正小标宋简体" w:hAnsi="方正小标宋简体"/>
          <w:sz w:val="28"/>
          <w:szCs w:val="28"/>
        </w:rPr>
      </w:pPr>
      <w:hyperlink w:anchor="_Toc77257868" w:history="1">
        <w:r w:rsidR="00840653" w:rsidRPr="00840653">
          <w:rPr>
            <w:rStyle w:val="a9"/>
            <w:rFonts w:ascii="仿宋" w:eastAsia="方正小标宋简体" w:hAnsi="方正小标宋简体" w:hint="eastAsia"/>
            <w:noProof/>
            <w:sz w:val="28"/>
            <w:szCs w:val="28"/>
          </w:rPr>
          <w:t>六、一般公共预算财政拨款基本支出决算情况说明</w:t>
        </w:r>
        <w:r w:rsidR="00840653" w:rsidRPr="00840653">
          <w:rPr>
            <w:rStyle w:val="a9"/>
            <w:rFonts w:ascii="仿宋" w:eastAsia="方正小标宋简体" w:hAnsi="方正小标宋简体"/>
            <w:webHidden/>
            <w:sz w:val="28"/>
            <w:szCs w:val="28"/>
          </w:rPr>
          <w:tab/>
        </w:r>
        <w:r w:rsidRPr="00840653">
          <w:rPr>
            <w:rStyle w:val="a9"/>
            <w:rFonts w:ascii="仿宋" w:eastAsia="方正小标宋简体" w:hAnsi="方正小标宋简体"/>
            <w:webHidden/>
            <w:sz w:val="28"/>
            <w:szCs w:val="28"/>
          </w:rPr>
          <w:fldChar w:fldCharType="begin"/>
        </w:r>
        <w:r w:rsidR="00840653" w:rsidRPr="00840653">
          <w:rPr>
            <w:rStyle w:val="a9"/>
            <w:rFonts w:ascii="仿宋" w:eastAsia="方正小标宋简体" w:hAnsi="方正小标宋简体"/>
            <w:webHidden/>
            <w:sz w:val="28"/>
            <w:szCs w:val="28"/>
          </w:rPr>
          <w:instrText xml:space="preserve"> PAGEREF _Toc77257868 \h </w:instrText>
        </w:r>
        <w:r w:rsidRPr="00840653">
          <w:rPr>
            <w:rStyle w:val="a9"/>
            <w:rFonts w:ascii="仿宋" w:eastAsia="方正小标宋简体" w:hAnsi="方正小标宋简体"/>
            <w:webHidden/>
            <w:sz w:val="28"/>
            <w:szCs w:val="28"/>
          </w:rPr>
        </w:r>
        <w:r w:rsidRPr="00840653">
          <w:rPr>
            <w:rStyle w:val="a9"/>
            <w:rFonts w:ascii="仿宋" w:eastAsia="方正小标宋简体" w:hAnsi="方正小标宋简体"/>
            <w:webHidden/>
            <w:sz w:val="28"/>
            <w:szCs w:val="28"/>
          </w:rPr>
          <w:fldChar w:fldCharType="separate"/>
        </w:r>
        <w:r w:rsidR="00840653" w:rsidRPr="00840653">
          <w:rPr>
            <w:rStyle w:val="a9"/>
            <w:rFonts w:ascii="仿宋" w:eastAsia="方正小标宋简体" w:hAnsi="方正小标宋简体"/>
            <w:webHidden/>
            <w:sz w:val="28"/>
            <w:szCs w:val="28"/>
          </w:rPr>
          <w:t>13</w:t>
        </w:r>
        <w:r w:rsidRPr="00840653">
          <w:rPr>
            <w:rStyle w:val="a9"/>
            <w:rFonts w:ascii="仿宋" w:eastAsia="方正小标宋简体" w:hAnsi="方正小标宋简体"/>
            <w:webHidden/>
            <w:sz w:val="28"/>
            <w:szCs w:val="28"/>
          </w:rPr>
          <w:fldChar w:fldCharType="end"/>
        </w:r>
      </w:hyperlink>
    </w:p>
    <w:p w:rsidR="00840653" w:rsidRPr="00840653" w:rsidRDefault="004631D6">
      <w:pPr>
        <w:pStyle w:val="20"/>
        <w:rPr>
          <w:rStyle w:val="a9"/>
          <w:rFonts w:ascii="仿宋" w:eastAsia="方正小标宋简体" w:hAnsi="方正小标宋简体"/>
          <w:sz w:val="28"/>
          <w:szCs w:val="28"/>
        </w:rPr>
      </w:pPr>
      <w:hyperlink w:anchor="_Toc77257869" w:history="1">
        <w:r w:rsidR="00840653" w:rsidRPr="00840653">
          <w:rPr>
            <w:rStyle w:val="a9"/>
            <w:rFonts w:ascii="仿宋" w:eastAsia="方正小标宋简体" w:hAnsi="方正小标宋简体" w:hint="eastAsia"/>
            <w:noProof/>
            <w:sz w:val="28"/>
            <w:szCs w:val="28"/>
          </w:rPr>
          <w:t>七、</w:t>
        </w:r>
        <w:r w:rsidR="00840653" w:rsidRPr="00840653">
          <w:rPr>
            <w:rStyle w:val="a9"/>
            <w:rFonts w:ascii="仿宋" w:eastAsia="方正小标宋简体" w:hAnsi="方正小标宋简体"/>
            <w:noProof/>
            <w:sz w:val="28"/>
            <w:szCs w:val="28"/>
          </w:rPr>
          <w:t>“</w:t>
        </w:r>
        <w:r w:rsidR="00840653" w:rsidRPr="00840653">
          <w:rPr>
            <w:rStyle w:val="a9"/>
            <w:rFonts w:ascii="仿宋" w:eastAsia="方正小标宋简体" w:hAnsi="方正小标宋简体" w:hint="eastAsia"/>
            <w:noProof/>
            <w:sz w:val="28"/>
            <w:szCs w:val="28"/>
          </w:rPr>
          <w:t>三公</w:t>
        </w:r>
        <w:r w:rsidR="00840653" w:rsidRPr="00840653">
          <w:rPr>
            <w:rStyle w:val="a9"/>
            <w:rFonts w:ascii="仿宋" w:eastAsia="方正小标宋简体" w:hAnsi="方正小标宋简体"/>
            <w:noProof/>
            <w:sz w:val="28"/>
            <w:szCs w:val="28"/>
          </w:rPr>
          <w:t>”</w:t>
        </w:r>
        <w:r w:rsidR="00840653" w:rsidRPr="00840653">
          <w:rPr>
            <w:rStyle w:val="a9"/>
            <w:rFonts w:ascii="仿宋" w:eastAsia="方正小标宋简体" w:hAnsi="方正小标宋简体" w:hint="eastAsia"/>
            <w:noProof/>
            <w:sz w:val="28"/>
            <w:szCs w:val="28"/>
          </w:rPr>
          <w:t>经费财政拨款支出决算情况说明</w:t>
        </w:r>
        <w:r w:rsidR="00840653" w:rsidRPr="00840653">
          <w:rPr>
            <w:rStyle w:val="a9"/>
            <w:rFonts w:ascii="仿宋" w:eastAsia="方正小标宋简体" w:hAnsi="方正小标宋简体"/>
            <w:webHidden/>
            <w:sz w:val="28"/>
            <w:szCs w:val="28"/>
          </w:rPr>
          <w:tab/>
        </w:r>
        <w:r w:rsidRPr="00840653">
          <w:rPr>
            <w:rStyle w:val="a9"/>
            <w:rFonts w:ascii="仿宋" w:eastAsia="方正小标宋简体" w:hAnsi="方正小标宋简体"/>
            <w:webHidden/>
            <w:sz w:val="28"/>
            <w:szCs w:val="28"/>
          </w:rPr>
          <w:fldChar w:fldCharType="begin"/>
        </w:r>
        <w:r w:rsidR="00840653" w:rsidRPr="00840653">
          <w:rPr>
            <w:rStyle w:val="a9"/>
            <w:rFonts w:ascii="仿宋" w:eastAsia="方正小标宋简体" w:hAnsi="方正小标宋简体"/>
            <w:webHidden/>
            <w:sz w:val="28"/>
            <w:szCs w:val="28"/>
          </w:rPr>
          <w:instrText xml:space="preserve"> PAGEREF _Toc77257869 \h </w:instrText>
        </w:r>
        <w:r w:rsidRPr="00840653">
          <w:rPr>
            <w:rStyle w:val="a9"/>
            <w:rFonts w:ascii="仿宋" w:eastAsia="方正小标宋简体" w:hAnsi="方正小标宋简体"/>
            <w:webHidden/>
            <w:sz w:val="28"/>
            <w:szCs w:val="28"/>
          </w:rPr>
        </w:r>
        <w:r w:rsidRPr="00840653">
          <w:rPr>
            <w:rStyle w:val="a9"/>
            <w:rFonts w:ascii="仿宋" w:eastAsia="方正小标宋简体" w:hAnsi="方正小标宋简体"/>
            <w:webHidden/>
            <w:sz w:val="28"/>
            <w:szCs w:val="28"/>
          </w:rPr>
          <w:fldChar w:fldCharType="separate"/>
        </w:r>
        <w:r w:rsidR="00840653" w:rsidRPr="00840653">
          <w:rPr>
            <w:rStyle w:val="a9"/>
            <w:rFonts w:ascii="仿宋" w:eastAsia="方正小标宋简体" w:hAnsi="方正小标宋简体"/>
            <w:webHidden/>
            <w:sz w:val="28"/>
            <w:szCs w:val="28"/>
          </w:rPr>
          <w:t>14</w:t>
        </w:r>
        <w:r w:rsidRPr="00840653">
          <w:rPr>
            <w:rStyle w:val="a9"/>
            <w:rFonts w:ascii="仿宋" w:eastAsia="方正小标宋简体" w:hAnsi="方正小标宋简体"/>
            <w:webHidden/>
            <w:sz w:val="28"/>
            <w:szCs w:val="28"/>
          </w:rPr>
          <w:fldChar w:fldCharType="end"/>
        </w:r>
      </w:hyperlink>
    </w:p>
    <w:p w:rsidR="00840653" w:rsidRPr="00840653" w:rsidRDefault="004631D6">
      <w:pPr>
        <w:pStyle w:val="20"/>
        <w:rPr>
          <w:rStyle w:val="a9"/>
          <w:rFonts w:ascii="仿宋" w:eastAsia="方正小标宋简体" w:hAnsi="方正小标宋简体"/>
          <w:sz w:val="28"/>
          <w:szCs w:val="28"/>
        </w:rPr>
      </w:pPr>
      <w:hyperlink w:anchor="_Toc77257870" w:history="1">
        <w:r w:rsidR="00840653" w:rsidRPr="00840653">
          <w:rPr>
            <w:rStyle w:val="a9"/>
            <w:rFonts w:ascii="仿宋" w:eastAsia="方正小标宋简体" w:hAnsi="方正小标宋简体" w:hint="eastAsia"/>
            <w:noProof/>
            <w:sz w:val="28"/>
            <w:szCs w:val="28"/>
          </w:rPr>
          <w:t>八、政府性基金预算支出决算情况说明</w:t>
        </w:r>
        <w:r w:rsidR="00840653" w:rsidRPr="00840653">
          <w:rPr>
            <w:rStyle w:val="a9"/>
            <w:rFonts w:ascii="仿宋" w:eastAsia="方正小标宋简体" w:hAnsi="方正小标宋简体"/>
            <w:webHidden/>
            <w:sz w:val="28"/>
            <w:szCs w:val="28"/>
          </w:rPr>
          <w:tab/>
        </w:r>
        <w:r w:rsidRPr="00840653">
          <w:rPr>
            <w:rStyle w:val="a9"/>
            <w:rFonts w:ascii="仿宋" w:eastAsia="方正小标宋简体" w:hAnsi="方正小标宋简体"/>
            <w:webHidden/>
            <w:sz w:val="28"/>
            <w:szCs w:val="28"/>
          </w:rPr>
          <w:fldChar w:fldCharType="begin"/>
        </w:r>
        <w:r w:rsidR="00840653" w:rsidRPr="00840653">
          <w:rPr>
            <w:rStyle w:val="a9"/>
            <w:rFonts w:ascii="仿宋" w:eastAsia="方正小标宋简体" w:hAnsi="方正小标宋简体"/>
            <w:webHidden/>
            <w:sz w:val="28"/>
            <w:szCs w:val="28"/>
          </w:rPr>
          <w:instrText xml:space="preserve"> PAGEREF _Toc77257870 \h </w:instrText>
        </w:r>
        <w:r w:rsidRPr="00840653">
          <w:rPr>
            <w:rStyle w:val="a9"/>
            <w:rFonts w:ascii="仿宋" w:eastAsia="方正小标宋简体" w:hAnsi="方正小标宋简体"/>
            <w:webHidden/>
            <w:sz w:val="28"/>
            <w:szCs w:val="28"/>
          </w:rPr>
        </w:r>
        <w:r w:rsidRPr="00840653">
          <w:rPr>
            <w:rStyle w:val="a9"/>
            <w:rFonts w:ascii="仿宋" w:eastAsia="方正小标宋简体" w:hAnsi="方正小标宋简体"/>
            <w:webHidden/>
            <w:sz w:val="28"/>
            <w:szCs w:val="28"/>
          </w:rPr>
          <w:fldChar w:fldCharType="separate"/>
        </w:r>
        <w:r w:rsidR="00840653" w:rsidRPr="00840653">
          <w:rPr>
            <w:rStyle w:val="a9"/>
            <w:rFonts w:ascii="仿宋" w:eastAsia="方正小标宋简体" w:hAnsi="方正小标宋简体"/>
            <w:webHidden/>
            <w:sz w:val="28"/>
            <w:szCs w:val="28"/>
          </w:rPr>
          <w:t>15</w:t>
        </w:r>
        <w:r w:rsidRPr="00840653">
          <w:rPr>
            <w:rStyle w:val="a9"/>
            <w:rFonts w:ascii="仿宋" w:eastAsia="方正小标宋简体" w:hAnsi="方正小标宋简体"/>
            <w:webHidden/>
            <w:sz w:val="28"/>
            <w:szCs w:val="28"/>
          </w:rPr>
          <w:fldChar w:fldCharType="end"/>
        </w:r>
      </w:hyperlink>
    </w:p>
    <w:p w:rsidR="00840653" w:rsidRPr="00840653" w:rsidRDefault="004631D6">
      <w:pPr>
        <w:pStyle w:val="20"/>
        <w:rPr>
          <w:rStyle w:val="a9"/>
          <w:rFonts w:ascii="仿宋" w:eastAsia="方正小标宋简体" w:hAnsi="方正小标宋简体"/>
          <w:sz w:val="28"/>
          <w:szCs w:val="28"/>
        </w:rPr>
      </w:pPr>
      <w:hyperlink w:anchor="_Toc77257871" w:history="1">
        <w:r w:rsidR="00840653" w:rsidRPr="00840653">
          <w:rPr>
            <w:rStyle w:val="a9"/>
            <w:rFonts w:ascii="仿宋" w:eastAsia="方正小标宋简体" w:hAnsi="方正小标宋简体" w:hint="eastAsia"/>
            <w:noProof/>
            <w:sz w:val="28"/>
            <w:szCs w:val="28"/>
          </w:rPr>
          <w:t>九、</w:t>
        </w:r>
        <w:r w:rsidR="00840653" w:rsidRPr="00840653">
          <w:rPr>
            <w:rStyle w:val="a9"/>
            <w:rFonts w:ascii="仿宋" w:eastAsia="方正小标宋简体" w:hAnsi="方正小标宋简体" w:hint="eastAsia"/>
            <w:noProof/>
            <w:sz w:val="28"/>
            <w:szCs w:val="28"/>
          </w:rPr>
          <w:t xml:space="preserve"> </w:t>
        </w:r>
        <w:r w:rsidR="00840653" w:rsidRPr="00840653">
          <w:rPr>
            <w:rStyle w:val="a9"/>
            <w:rFonts w:ascii="仿宋" w:eastAsia="方正小标宋简体" w:hAnsi="方正小标宋简体" w:hint="eastAsia"/>
            <w:noProof/>
            <w:sz w:val="28"/>
            <w:szCs w:val="28"/>
          </w:rPr>
          <w:t>国有资本经营预算支出决算情况说明</w:t>
        </w:r>
        <w:r w:rsidR="00840653" w:rsidRPr="00840653">
          <w:rPr>
            <w:rStyle w:val="a9"/>
            <w:rFonts w:ascii="仿宋" w:eastAsia="方正小标宋简体" w:hAnsi="方正小标宋简体"/>
            <w:webHidden/>
            <w:sz w:val="28"/>
            <w:szCs w:val="28"/>
          </w:rPr>
          <w:tab/>
        </w:r>
        <w:r w:rsidRPr="00840653">
          <w:rPr>
            <w:rStyle w:val="a9"/>
            <w:rFonts w:ascii="仿宋" w:eastAsia="方正小标宋简体" w:hAnsi="方正小标宋简体"/>
            <w:webHidden/>
            <w:sz w:val="28"/>
            <w:szCs w:val="28"/>
          </w:rPr>
          <w:fldChar w:fldCharType="begin"/>
        </w:r>
        <w:r w:rsidR="00840653" w:rsidRPr="00840653">
          <w:rPr>
            <w:rStyle w:val="a9"/>
            <w:rFonts w:ascii="仿宋" w:eastAsia="方正小标宋简体" w:hAnsi="方正小标宋简体"/>
            <w:webHidden/>
            <w:sz w:val="28"/>
            <w:szCs w:val="28"/>
          </w:rPr>
          <w:instrText xml:space="preserve"> PAGEREF _Toc77257871 \h </w:instrText>
        </w:r>
        <w:r w:rsidRPr="00840653">
          <w:rPr>
            <w:rStyle w:val="a9"/>
            <w:rFonts w:ascii="仿宋" w:eastAsia="方正小标宋简体" w:hAnsi="方正小标宋简体"/>
            <w:webHidden/>
            <w:sz w:val="28"/>
            <w:szCs w:val="28"/>
          </w:rPr>
        </w:r>
        <w:r w:rsidRPr="00840653">
          <w:rPr>
            <w:rStyle w:val="a9"/>
            <w:rFonts w:ascii="仿宋" w:eastAsia="方正小标宋简体" w:hAnsi="方正小标宋简体"/>
            <w:webHidden/>
            <w:sz w:val="28"/>
            <w:szCs w:val="28"/>
          </w:rPr>
          <w:fldChar w:fldCharType="separate"/>
        </w:r>
        <w:r w:rsidR="00840653" w:rsidRPr="00840653">
          <w:rPr>
            <w:rStyle w:val="a9"/>
            <w:rFonts w:ascii="仿宋" w:eastAsia="方正小标宋简体" w:hAnsi="方正小标宋简体"/>
            <w:webHidden/>
            <w:sz w:val="28"/>
            <w:szCs w:val="28"/>
          </w:rPr>
          <w:t>15</w:t>
        </w:r>
        <w:r w:rsidRPr="00840653">
          <w:rPr>
            <w:rStyle w:val="a9"/>
            <w:rFonts w:ascii="仿宋" w:eastAsia="方正小标宋简体" w:hAnsi="方正小标宋简体"/>
            <w:webHidden/>
            <w:sz w:val="28"/>
            <w:szCs w:val="28"/>
          </w:rPr>
          <w:fldChar w:fldCharType="end"/>
        </w:r>
      </w:hyperlink>
    </w:p>
    <w:p w:rsidR="00840653" w:rsidRPr="00840653" w:rsidRDefault="004631D6">
      <w:pPr>
        <w:pStyle w:val="20"/>
        <w:rPr>
          <w:rStyle w:val="a9"/>
          <w:rFonts w:ascii="仿宋" w:eastAsia="方正小标宋简体" w:hAnsi="方正小标宋简体"/>
          <w:sz w:val="28"/>
          <w:szCs w:val="28"/>
        </w:rPr>
      </w:pPr>
      <w:hyperlink w:anchor="_Toc77257872" w:history="1">
        <w:r w:rsidR="00840653" w:rsidRPr="00840653">
          <w:rPr>
            <w:rStyle w:val="a9"/>
            <w:rFonts w:ascii="仿宋" w:eastAsia="方正小标宋简体" w:hAnsi="方正小标宋简体" w:hint="eastAsia"/>
            <w:noProof/>
            <w:sz w:val="28"/>
            <w:szCs w:val="28"/>
          </w:rPr>
          <w:t>十、其他重要事项的情况说明</w:t>
        </w:r>
        <w:r w:rsidR="00840653" w:rsidRPr="00840653">
          <w:rPr>
            <w:rStyle w:val="a9"/>
            <w:rFonts w:ascii="仿宋" w:eastAsia="方正小标宋简体" w:hAnsi="方正小标宋简体"/>
            <w:webHidden/>
            <w:sz w:val="28"/>
            <w:szCs w:val="28"/>
          </w:rPr>
          <w:tab/>
        </w:r>
        <w:r w:rsidRPr="00840653">
          <w:rPr>
            <w:rStyle w:val="a9"/>
            <w:rFonts w:ascii="仿宋" w:eastAsia="方正小标宋简体" w:hAnsi="方正小标宋简体"/>
            <w:webHidden/>
            <w:sz w:val="28"/>
            <w:szCs w:val="28"/>
          </w:rPr>
          <w:fldChar w:fldCharType="begin"/>
        </w:r>
        <w:r w:rsidR="00840653" w:rsidRPr="00840653">
          <w:rPr>
            <w:rStyle w:val="a9"/>
            <w:rFonts w:ascii="仿宋" w:eastAsia="方正小标宋简体" w:hAnsi="方正小标宋简体"/>
            <w:webHidden/>
            <w:sz w:val="28"/>
            <w:szCs w:val="28"/>
          </w:rPr>
          <w:instrText xml:space="preserve"> PAGEREF _Toc77257872 \h </w:instrText>
        </w:r>
        <w:r w:rsidRPr="00840653">
          <w:rPr>
            <w:rStyle w:val="a9"/>
            <w:rFonts w:ascii="仿宋" w:eastAsia="方正小标宋简体" w:hAnsi="方正小标宋简体"/>
            <w:webHidden/>
            <w:sz w:val="28"/>
            <w:szCs w:val="28"/>
          </w:rPr>
        </w:r>
        <w:r w:rsidRPr="00840653">
          <w:rPr>
            <w:rStyle w:val="a9"/>
            <w:rFonts w:ascii="仿宋" w:eastAsia="方正小标宋简体" w:hAnsi="方正小标宋简体"/>
            <w:webHidden/>
            <w:sz w:val="28"/>
            <w:szCs w:val="28"/>
          </w:rPr>
          <w:fldChar w:fldCharType="separate"/>
        </w:r>
        <w:r w:rsidR="00840653" w:rsidRPr="00840653">
          <w:rPr>
            <w:rStyle w:val="a9"/>
            <w:rFonts w:ascii="仿宋" w:eastAsia="方正小标宋简体" w:hAnsi="方正小标宋简体"/>
            <w:webHidden/>
            <w:sz w:val="28"/>
            <w:szCs w:val="28"/>
          </w:rPr>
          <w:t>15</w:t>
        </w:r>
        <w:r w:rsidRPr="00840653">
          <w:rPr>
            <w:rStyle w:val="a9"/>
            <w:rFonts w:ascii="仿宋" w:eastAsia="方正小标宋简体" w:hAnsi="方正小标宋简体"/>
            <w:webHidden/>
            <w:sz w:val="28"/>
            <w:szCs w:val="28"/>
          </w:rPr>
          <w:fldChar w:fldCharType="end"/>
        </w:r>
      </w:hyperlink>
    </w:p>
    <w:p w:rsidR="00840653" w:rsidRPr="00840653" w:rsidRDefault="004631D6">
      <w:pPr>
        <w:pStyle w:val="10"/>
        <w:rPr>
          <w:rStyle w:val="a9"/>
          <w:rFonts w:eastAsia="方正小标宋简体" w:hAnsi="方正小标宋简体"/>
        </w:rPr>
      </w:pPr>
      <w:hyperlink w:anchor="_Toc77257874" w:history="1">
        <w:r w:rsidR="00840653" w:rsidRPr="00840653">
          <w:rPr>
            <w:rStyle w:val="a9"/>
            <w:rFonts w:eastAsia="方正小标宋简体" w:hAnsi="方正小标宋简体" w:hint="eastAsia"/>
            <w:noProof/>
          </w:rPr>
          <w:t>第四部分附件</w:t>
        </w:r>
        <w:r w:rsidR="00840653" w:rsidRPr="00840653">
          <w:rPr>
            <w:rStyle w:val="a9"/>
            <w:rFonts w:eastAsia="方正小标宋简体" w:hAnsi="方正小标宋简体"/>
            <w:webHidden/>
          </w:rPr>
          <w:tab/>
        </w:r>
        <w:r w:rsidRPr="00840653">
          <w:rPr>
            <w:rStyle w:val="a9"/>
            <w:rFonts w:eastAsia="方正小标宋简体" w:hAnsi="方正小标宋简体"/>
            <w:webHidden/>
          </w:rPr>
          <w:fldChar w:fldCharType="begin"/>
        </w:r>
        <w:r w:rsidR="00840653" w:rsidRPr="00840653">
          <w:rPr>
            <w:rStyle w:val="a9"/>
            <w:rFonts w:eastAsia="方正小标宋简体" w:hAnsi="方正小标宋简体"/>
            <w:webHidden/>
          </w:rPr>
          <w:instrText xml:space="preserve"> PAGEREF _Toc77257874 \h </w:instrText>
        </w:r>
        <w:r w:rsidRPr="00840653">
          <w:rPr>
            <w:rStyle w:val="a9"/>
            <w:rFonts w:eastAsia="方正小标宋简体" w:hAnsi="方正小标宋简体"/>
            <w:webHidden/>
          </w:rPr>
        </w:r>
        <w:r w:rsidRPr="00840653">
          <w:rPr>
            <w:rStyle w:val="a9"/>
            <w:rFonts w:eastAsia="方正小标宋简体" w:hAnsi="方正小标宋简体"/>
            <w:webHidden/>
          </w:rPr>
          <w:fldChar w:fldCharType="separate"/>
        </w:r>
        <w:r w:rsidR="00840653" w:rsidRPr="00840653">
          <w:rPr>
            <w:rStyle w:val="a9"/>
            <w:rFonts w:eastAsia="方正小标宋简体" w:hAnsi="方正小标宋简体"/>
            <w:webHidden/>
          </w:rPr>
          <w:t>29</w:t>
        </w:r>
        <w:r w:rsidRPr="00840653">
          <w:rPr>
            <w:rStyle w:val="a9"/>
            <w:rFonts w:eastAsia="方正小标宋简体" w:hAnsi="方正小标宋简体"/>
            <w:webHidden/>
          </w:rPr>
          <w:fldChar w:fldCharType="end"/>
        </w:r>
      </w:hyperlink>
    </w:p>
    <w:p w:rsidR="00142FF4" w:rsidRPr="00A41DA3" w:rsidRDefault="004631D6" w:rsidP="00840653">
      <w:pPr>
        <w:pStyle w:val="10"/>
        <w:rPr>
          <w:rFonts w:eastAsia="方正仿宋简体"/>
          <w:bCs/>
          <w:kern w:val="44"/>
          <w:sz w:val="44"/>
          <w:szCs w:val="44"/>
        </w:rPr>
      </w:pPr>
      <w:hyperlink w:anchor="_Toc77257877" w:history="1">
        <w:r w:rsidR="00840653" w:rsidRPr="00840653">
          <w:rPr>
            <w:rStyle w:val="a9"/>
            <w:rFonts w:eastAsia="方正小标宋简体" w:hAnsi="方正小标宋简体" w:hint="eastAsia"/>
            <w:noProof/>
          </w:rPr>
          <w:t>第五部分附表</w:t>
        </w:r>
        <w:r w:rsidR="00840653" w:rsidRPr="00840653">
          <w:rPr>
            <w:rStyle w:val="a9"/>
            <w:rFonts w:eastAsia="方正小标宋简体" w:hAnsi="方正小标宋简体"/>
            <w:webHidden/>
          </w:rPr>
          <w:tab/>
        </w:r>
        <w:r w:rsidRPr="00840653">
          <w:rPr>
            <w:rStyle w:val="a9"/>
            <w:rFonts w:eastAsia="方正小标宋简体" w:hAnsi="方正小标宋简体"/>
            <w:webHidden/>
          </w:rPr>
          <w:fldChar w:fldCharType="begin"/>
        </w:r>
        <w:r w:rsidR="00840653" w:rsidRPr="00840653">
          <w:rPr>
            <w:rStyle w:val="a9"/>
            <w:rFonts w:eastAsia="方正小标宋简体" w:hAnsi="方正小标宋简体"/>
            <w:webHidden/>
          </w:rPr>
          <w:instrText xml:space="preserve"> PAGEREF _Toc77257877 \h </w:instrText>
        </w:r>
        <w:r w:rsidRPr="00840653">
          <w:rPr>
            <w:rStyle w:val="a9"/>
            <w:rFonts w:eastAsia="方正小标宋简体" w:hAnsi="方正小标宋简体"/>
            <w:webHidden/>
          </w:rPr>
        </w:r>
        <w:r w:rsidRPr="00840653">
          <w:rPr>
            <w:rStyle w:val="a9"/>
            <w:rFonts w:eastAsia="方正小标宋简体" w:hAnsi="方正小标宋简体"/>
            <w:webHidden/>
          </w:rPr>
          <w:fldChar w:fldCharType="separate"/>
        </w:r>
        <w:r w:rsidR="00840653" w:rsidRPr="00840653">
          <w:rPr>
            <w:rStyle w:val="a9"/>
            <w:rFonts w:eastAsia="方正小标宋简体" w:hAnsi="方正小标宋简体"/>
            <w:webHidden/>
          </w:rPr>
          <w:t>34</w:t>
        </w:r>
        <w:r w:rsidRPr="00840653">
          <w:rPr>
            <w:rStyle w:val="a9"/>
            <w:rFonts w:eastAsia="方正小标宋简体" w:hAnsi="方正小标宋简体"/>
            <w:webHidden/>
          </w:rPr>
          <w:fldChar w:fldCharType="end"/>
        </w:r>
      </w:hyperlink>
      <w:r w:rsidRPr="00A41DA3">
        <w:rPr>
          <w:rStyle w:val="a9"/>
          <w:rFonts w:eastAsia="方正小标宋简体" w:hAnsi="方正小标宋简体"/>
          <w:noProof/>
          <w:color w:val="auto"/>
        </w:rPr>
        <w:fldChar w:fldCharType="end"/>
      </w:r>
      <w:bookmarkStart w:id="17" w:name="_Toc15377196"/>
      <w:r w:rsidR="0026420B" w:rsidRPr="00A41DA3">
        <w:rPr>
          <w:rFonts w:eastAsia="方正仿宋简体"/>
          <w:bCs/>
        </w:rPr>
        <w:br w:type="page"/>
      </w:r>
    </w:p>
    <w:p w:rsidR="00142FF4" w:rsidRPr="00A41DA3" w:rsidRDefault="0026420B" w:rsidP="001D6EA1">
      <w:pPr>
        <w:pStyle w:val="1"/>
        <w:jc w:val="center"/>
        <w:rPr>
          <w:rFonts w:eastAsia="方正小标宋简体"/>
          <w:b w:val="0"/>
        </w:rPr>
      </w:pPr>
      <w:bookmarkStart w:id="18" w:name="_Toc77257858"/>
      <w:r w:rsidRPr="00A41DA3">
        <w:rPr>
          <w:rFonts w:eastAsia="方正小标宋简体"/>
          <w:b w:val="0"/>
        </w:rPr>
        <w:lastRenderedPageBreak/>
        <w:t>第一部分</w:t>
      </w:r>
      <w:r w:rsidRPr="00A41DA3">
        <w:rPr>
          <w:rStyle w:val="1Char"/>
          <w:rFonts w:eastAsia="方正小标宋简体"/>
          <w:bCs/>
        </w:rPr>
        <w:t>部门概况</w:t>
      </w:r>
      <w:bookmarkEnd w:id="17"/>
      <w:bookmarkEnd w:id="18"/>
    </w:p>
    <w:p w:rsidR="00142FF4" w:rsidRPr="00A41DA3" w:rsidRDefault="0026420B" w:rsidP="00A41DA3">
      <w:pPr>
        <w:pStyle w:val="2"/>
        <w:spacing w:before="0" w:after="0" w:line="560" w:lineRule="exact"/>
        <w:ind w:firstLineChars="200" w:firstLine="640"/>
        <w:rPr>
          <w:rStyle w:val="2Char"/>
          <w:rFonts w:ascii="Times New Roman" w:eastAsia="黑体" w:hAnsi="Times New Roman" w:cs="Times New Roman"/>
          <w:bCs/>
        </w:rPr>
      </w:pPr>
      <w:bookmarkStart w:id="19" w:name="_Toc15377197"/>
      <w:bookmarkStart w:id="20" w:name="_Toc77257859"/>
      <w:r w:rsidRPr="00A41DA3">
        <w:rPr>
          <w:rFonts w:ascii="Times New Roman" w:eastAsia="黑体" w:hAnsi="黑体" w:cs="Times New Roman"/>
          <w:b w:val="0"/>
        </w:rPr>
        <w:t>一、基</w:t>
      </w:r>
      <w:r w:rsidRPr="00A41DA3">
        <w:rPr>
          <w:rStyle w:val="2Char"/>
          <w:rFonts w:ascii="Times New Roman" w:eastAsia="黑体" w:hAnsi="黑体" w:cs="Times New Roman"/>
          <w:bCs/>
        </w:rPr>
        <w:t>本职能及主要工作</w:t>
      </w:r>
      <w:bookmarkEnd w:id="19"/>
      <w:bookmarkEnd w:id="20"/>
    </w:p>
    <w:p w:rsidR="00142FF4" w:rsidRPr="00A41DA3" w:rsidRDefault="0026420B" w:rsidP="00A41DA3">
      <w:pPr>
        <w:spacing w:line="560" w:lineRule="exact"/>
        <w:ind w:firstLineChars="200" w:firstLine="640"/>
        <w:jc w:val="left"/>
        <w:rPr>
          <w:rFonts w:eastAsia="方正楷体简体"/>
          <w:bCs/>
          <w:sz w:val="32"/>
          <w:szCs w:val="32"/>
        </w:rPr>
      </w:pPr>
      <w:bookmarkStart w:id="21" w:name="_Toc15378445"/>
      <w:bookmarkStart w:id="22" w:name="_Toc15377198"/>
      <w:r w:rsidRPr="00A41DA3">
        <w:rPr>
          <w:rFonts w:eastAsia="方正楷体简体"/>
          <w:bCs/>
          <w:sz w:val="32"/>
          <w:szCs w:val="32"/>
        </w:rPr>
        <w:t>（一）主要职能</w:t>
      </w:r>
    </w:p>
    <w:p w:rsidR="00142FF4" w:rsidRPr="00A41DA3" w:rsidRDefault="0026420B" w:rsidP="00A41DA3">
      <w:pPr>
        <w:spacing w:line="560" w:lineRule="exact"/>
        <w:ind w:firstLineChars="200" w:firstLine="640"/>
        <w:jc w:val="left"/>
        <w:rPr>
          <w:rFonts w:eastAsia="方正仿宋简体"/>
          <w:bCs/>
          <w:sz w:val="32"/>
          <w:szCs w:val="32"/>
        </w:rPr>
      </w:pPr>
      <w:r w:rsidRPr="00A41DA3">
        <w:rPr>
          <w:rFonts w:eastAsia="方正仿宋简体"/>
          <w:bCs/>
          <w:sz w:val="32"/>
          <w:szCs w:val="32"/>
        </w:rPr>
        <w:t>1.</w:t>
      </w:r>
      <w:r w:rsidRPr="00A41DA3">
        <w:rPr>
          <w:rFonts w:eastAsia="方正仿宋简体"/>
          <w:bCs/>
          <w:sz w:val="32"/>
          <w:szCs w:val="32"/>
        </w:rPr>
        <w:t>负责环境应急服务及代局机关履行环境应急管理工作。承担市突发环境事件应急指挥部办公室的具体工作。</w:t>
      </w:r>
    </w:p>
    <w:p w:rsidR="00142FF4" w:rsidRPr="00A41DA3" w:rsidRDefault="0026420B" w:rsidP="00A41DA3">
      <w:pPr>
        <w:spacing w:line="560" w:lineRule="exact"/>
        <w:ind w:firstLineChars="200" w:firstLine="640"/>
        <w:jc w:val="left"/>
        <w:rPr>
          <w:rFonts w:eastAsia="方正仿宋简体"/>
          <w:bCs/>
          <w:sz w:val="32"/>
          <w:szCs w:val="32"/>
        </w:rPr>
      </w:pPr>
      <w:r w:rsidRPr="00A41DA3">
        <w:rPr>
          <w:rFonts w:eastAsia="方正仿宋简体"/>
          <w:bCs/>
          <w:sz w:val="32"/>
          <w:szCs w:val="32"/>
        </w:rPr>
        <w:t>2.</w:t>
      </w:r>
      <w:r w:rsidRPr="00A41DA3">
        <w:rPr>
          <w:rFonts w:eastAsia="方正仿宋简体"/>
          <w:bCs/>
          <w:sz w:val="32"/>
          <w:szCs w:val="32"/>
        </w:rPr>
        <w:t>组织拟订我市重特大突发环境事件和生态破坏事件应急预案并监督实施。</w:t>
      </w:r>
    </w:p>
    <w:p w:rsidR="00142FF4" w:rsidRPr="00A41DA3" w:rsidRDefault="0026420B" w:rsidP="00A41DA3">
      <w:pPr>
        <w:spacing w:line="560" w:lineRule="exact"/>
        <w:ind w:firstLineChars="200" w:firstLine="640"/>
        <w:jc w:val="left"/>
        <w:rPr>
          <w:rFonts w:eastAsia="方正仿宋简体"/>
          <w:bCs/>
          <w:sz w:val="32"/>
          <w:szCs w:val="32"/>
        </w:rPr>
      </w:pPr>
      <w:r w:rsidRPr="00A41DA3">
        <w:rPr>
          <w:rFonts w:eastAsia="方正仿宋简体"/>
          <w:bCs/>
          <w:sz w:val="32"/>
          <w:szCs w:val="32"/>
        </w:rPr>
        <w:t>3.</w:t>
      </w:r>
      <w:r w:rsidRPr="00A41DA3">
        <w:rPr>
          <w:rFonts w:eastAsia="方正仿宋简体"/>
          <w:bCs/>
          <w:sz w:val="32"/>
          <w:szCs w:val="32"/>
        </w:rPr>
        <w:t>负责重特大突发环境事件应急、信息通报及应急预警。负责组织协调重特大突发环境事件和生态破坏事件应急处置及损失评估。</w:t>
      </w:r>
    </w:p>
    <w:p w:rsidR="00142FF4" w:rsidRPr="00A41DA3" w:rsidRDefault="0026420B" w:rsidP="00A41DA3">
      <w:pPr>
        <w:spacing w:line="560" w:lineRule="exact"/>
        <w:ind w:firstLineChars="200" w:firstLine="640"/>
        <w:jc w:val="left"/>
        <w:rPr>
          <w:rFonts w:eastAsia="方正仿宋简体"/>
          <w:bCs/>
          <w:sz w:val="32"/>
          <w:szCs w:val="32"/>
        </w:rPr>
      </w:pPr>
      <w:r w:rsidRPr="00A41DA3">
        <w:rPr>
          <w:rFonts w:eastAsia="方正仿宋简体"/>
          <w:bCs/>
          <w:sz w:val="32"/>
          <w:szCs w:val="32"/>
        </w:rPr>
        <w:t>4.</w:t>
      </w:r>
      <w:r w:rsidRPr="00A41DA3">
        <w:rPr>
          <w:rFonts w:eastAsia="方正仿宋简体"/>
          <w:bCs/>
          <w:sz w:val="32"/>
          <w:szCs w:val="32"/>
        </w:rPr>
        <w:t>负责组织环境风险防范及应急日常管理工作。负责指导各区县和企事业单位编制、修订突发环境事件应急预案，开展应急演练。</w:t>
      </w:r>
    </w:p>
    <w:p w:rsidR="00142FF4" w:rsidRPr="00A41DA3" w:rsidRDefault="0026420B" w:rsidP="00A41DA3">
      <w:pPr>
        <w:spacing w:line="560" w:lineRule="exact"/>
        <w:ind w:firstLineChars="200" w:firstLine="640"/>
        <w:jc w:val="left"/>
        <w:rPr>
          <w:rFonts w:eastAsia="方正仿宋简体"/>
          <w:bCs/>
          <w:sz w:val="32"/>
          <w:szCs w:val="32"/>
        </w:rPr>
      </w:pPr>
      <w:r w:rsidRPr="00A41DA3">
        <w:rPr>
          <w:rFonts w:eastAsia="方正仿宋简体"/>
          <w:bCs/>
          <w:sz w:val="32"/>
          <w:szCs w:val="32"/>
        </w:rPr>
        <w:t>5.</w:t>
      </w:r>
      <w:r w:rsidRPr="00A41DA3">
        <w:rPr>
          <w:rFonts w:eastAsia="方正仿宋简体"/>
          <w:bCs/>
          <w:sz w:val="32"/>
          <w:szCs w:val="32"/>
        </w:rPr>
        <w:t>参与相关环境执法检查工作，对存在环境安全隐患的企事业单位提出处理建议。参与解决跨区域与跨流域突发环境事件应急工作。</w:t>
      </w:r>
    </w:p>
    <w:p w:rsidR="00142FF4" w:rsidRPr="00A41DA3" w:rsidRDefault="0026420B" w:rsidP="00A41DA3">
      <w:pPr>
        <w:spacing w:line="560" w:lineRule="exact"/>
        <w:ind w:firstLineChars="200" w:firstLine="640"/>
        <w:jc w:val="left"/>
        <w:rPr>
          <w:rFonts w:eastAsia="方正仿宋简体"/>
          <w:bCs/>
          <w:sz w:val="32"/>
          <w:szCs w:val="32"/>
        </w:rPr>
      </w:pPr>
      <w:r w:rsidRPr="00A41DA3">
        <w:rPr>
          <w:rFonts w:eastAsia="方正仿宋简体"/>
          <w:bCs/>
          <w:sz w:val="32"/>
          <w:szCs w:val="32"/>
        </w:rPr>
        <w:t>6.</w:t>
      </w:r>
      <w:r w:rsidRPr="00A41DA3">
        <w:rPr>
          <w:rFonts w:eastAsia="方正仿宋简体"/>
          <w:bCs/>
          <w:sz w:val="32"/>
          <w:szCs w:val="32"/>
        </w:rPr>
        <w:t>负责全市环境应急指挥平台的运行、管理工作。负责环境应急能力建设和环境应急物资、设备的维护管理。</w:t>
      </w:r>
    </w:p>
    <w:p w:rsidR="00142FF4" w:rsidRPr="00A41DA3" w:rsidRDefault="0026420B" w:rsidP="00A41DA3">
      <w:pPr>
        <w:spacing w:line="560" w:lineRule="exact"/>
        <w:ind w:firstLineChars="200" w:firstLine="640"/>
        <w:jc w:val="left"/>
        <w:rPr>
          <w:rFonts w:eastAsia="方正仿宋简体"/>
          <w:bCs/>
          <w:sz w:val="32"/>
          <w:szCs w:val="32"/>
        </w:rPr>
      </w:pPr>
      <w:r w:rsidRPr="00A41DA3">
        <w:rPr>
          <w:rFonts w:eastAsia="方正仿宋简体"/>
          <w:bCs/>
          <w:sz w:val="32"/>
          <w:szCs w:val="32"/>
        </w:rPr>
        <w:t>7.</w:t>
      </w:r>
      <w:r w:rsidRPr="00A41DA3">
        <w:rPr>
          <w:rFonts w:eastAsia="方正仿宋简体"/>
          <w:bCs/>
          <w:sz w:val="32"/>
          <w:szCs w:val="32"/>
        </w:rPr>
        <w:t>履行机动车尾气污染和固体废物监控职能。</w:t>
      </w:r>
    </w:p>
    <w:p w:rsidR="00142FF4" w:rsidRPr="00A41DA3" w:rsidRDefault="0026420B" w:rsidP="00A41DA3">
      <w:pPr>
        <w:widowControl/>
        <w:spacing w:line="560" w:lineRule="exact"/>
        <w:ind w:firstLineChars="200" w:firstLine="640"/>
        <w:rPr>
          <w:rFonts w:eastAsia="方正仿宋简体"/>
          <w:bCs/>
          <w:kern w:val="0"/>
          <w:sz w:val="32"/>
          <w:szCs w:val="32"/>
        </w:rPr>
      </w:pPr>
      <w:r w:rsidRPr="00A41DA3">
        <w:rPr>
          <w:rFonts w:eastAsia="方正仿宋简体"/>
          <w:bCs/>
          <w:sz w:val="32"/>
          <w:szCs w:val="32"/>
        </w:rPr>
        <w:t>8.</w:t>
      </w:r>
      <w:r w:rsidRPr="00A41DA3">
        <w:rPr>
          <w:rFonts w:eastAsia="方正仿宋简体"/>
          <w:bCs/>
          <w:sz w:val="32"/>
          <w:szCs w:val="32"/>
        </w:rPr>
        <w:t>承担局领导交办的其他工作。</w:t>
      </w:r>
    </w:p>
    <w:p w:rsidR="00142FF4" w:rsidRPr="00A41DA3" w:rsidRDefault="0026420B" w:rsidP="00A41DA3">
      <w:pPr>
        <w:pStyle w:val="a4"/>
        <w:adjustRightInd w:val="0"/>
        <w:snapToGrid w:val="0"/>
        <w:spacing w:before="93" w:line="560" w:lineRule="exact"/>
        <w:ind w:firstLineChars="200" w:firstLine="640"/>
        <w:outlineLvl w:val="2"/>
        <w:rPr>
          <w:rFonts w:ascii="Times New Roman" w:eastAsia="方正楷体简体"/>
          <w:bCs/>
          <w:sz w:val="32"/>
          <w:szCs w:val="32"/>
        </w:rPr>
      </w:pPr>
      <w:bookmarkStart w:id="23" w:name="_Toc15377199"/>
      <w:bookmarkStart w:id="24" w:name="_Toc15378446"/>
      <w:bookmarkEnd w:id="21"/>
      <w:bookmarkEnd w:id="22"/>
      <w:r w:rsidRPr="00A41DA3">
        <w:rPr>
          <w:rFonts w:ascii="Times New Roman" w:eastAsia="方正楷体简体"/>
          <w:bCs/>
          <w:sz w:val="32"/>
          <w:szCs w:val="32"/>
        </w:rPr>
        <w:t>（二）</w:t>
      </w:r>
      <w:r w:rsidR="00E514E7">
        <w:rPr>
          <w:rFonts w:ascii="Times New Roman" w:eastAsia="方正楷体简体"/>
          <w:bCs/>
          <w:sz w:val="32"/>
          <w:szCs w:val="32"/>
        </w:rPr>
        <w:t>2019</w:t>
      </w:r>
      <w:r w:rsidRPr="00A41DA3">
        <w:rPr>
          <w:rFonts w:ascii="Times New Roman" w:eastAsia="方正楷体简体"/>
          <w:bCs/>
          <w:sz w:val="32"/>
          <w:szCs w:val="32"/>
        </w:rPr>
        <w:t>年重点工作完成情况</w:t>
      </w:r>
      <w:bookmarkEnd w:id="23"/>
      <w:bookmarkEnd w:id="24"/>
    </w:p>
    <w:p w:rsidR="00E826BA" w:rsidRPr="00E826BA" w:rsidRDefault="00E826BA" w:rsidP="00E826BA">
      <w:pPr>
        <w:spacing w:line="560" w:lineRule="exact"/>
        <w:ind w:rightChars="-161" w:right="-338" w:firstLineChars="200" w:firstLine="640"/>
        <w:rPr>
          <w:rFonts w:eastAsia="方正仿宋简体"/>
          <w:bCs/>
          <w:kern w:val="0"/>
          <w:sz w:val="32"/>
          <w:szCs w:val="32"/>
        </w:rPr>
      </w:pPr>
      <w:r w:rsidRPr="00E826BA">
        <w:rPr>
          <w:rFonts w:eastAsia="方正仿宋简体" w:hint="eastAsia"/>
          <w:bCs/>
          <w:kern w:val="0"/>
          <w:sz w:val="32"/>
          <w:szCs w:val="32"/>
        </w:rPr>
        <w:t>1.</w:t>
      </w:r>
      <w:r w:rsidRPr="00E826BA">
        <w:rPr>
          <w:rFonts w:eastAsia="方正仿宋简体" w:hint="eastAsia"/>
          <w:bCs/>
          <w:kern w:val="0"/>
          <w:sz w:val="32"/>
          <w:szCs w:val="32"/>
        </w:rPr>
        <w:t>详细摸排，加强环境应急信息管理和应用。</w:t>
      </w:r>
      <w:r w:rsidRPr="00E826BA">
        <w:rPr>
          <w:rFonts w:eastAsia="方正仿宋简体" w:hint="eastAsia"/>
          <w:bCs/>
          <w:kern w:val="0"/>
          <w:sz w:val="32"/>
          <w:szCs w:val="32"/>
        </w:rPr>
        <w:t>2019</w:t>
      </w:r>
      <w:r w:rsidRPr="00E826BA">
        <w:rPr>
          <w:rFonts w:eastAsia="方正仿宋简体" w:hint="eastAsia"/>
          <w:bCs/>
          <w:kern w:val="0"/>
          <w:sz w:val="32"/>
          <w:szCs w:val="32"/>
        </w:rPr>
        <w:t>年</w:t>
      </w:r>
      <w:r w:rsidRPr="00E826BA">
        <w:rPr>
          <w:rFonts w:eastAsia="方正仿宋简体" w:hint="eastAsia"/>
          <w:bCs/>
          <w:kern w:val="0"/>
          <w:sz w:val="32"/>
          <w:szCs w:val="32"/>
        </w:rPr>
        <w:t>6</w:t>
      </w:r>
      <w:r w:rsidRPr="00E826BA">
        <w:rPr>
          <w:rFonts w:eastAsia="方正仿宋简体" w:hint="eastAsia"/>
          <w:bCs/>
          <w:kern w:val="0"/>
          <w:sz w:val="32"/>
          <w:szCs w:val="32"/>
        </w:rPr>
        <w:t>月，按照四川省生态环境厅办公室《关于核实上报全省环境应急管</w:t>
      </w:r>
      <w:r w:rsidRPr="00E826BA">
        <w:rPr>
          <w:rFonts w:eastAsia="方正仿宋简体" w:hint="eastAsia"/>
          <w:bCs/>
          <w:kern w:val="0"/>
          <w:sz w:val="32"/>
          <w:szCs w:val="32"/>
        </w:rPr>
        <w:lastRenderedPageBreak/>
        <w:t>理相关信息的通知》要求，我局对全市</w:t>
      </w:r>
      <w:r w:rsidRPr="00E826BA">
        <w:rPr>
          <w:rFonts w:eastAsia="方正仿宋简体" w:hint="eastAsia"/>
          <w:bCs/>
          <w:kern w:val="0"/>
          <w:sz w:val="32"/>
          <w:szCs w:val="32"/>
        </w:rPr>
        <w:t>51</w:t>
      </w:r>
      <w:r w:rsidRPr="00E826BA">
        <w:rPr>
          <w:rFonts w:eastAsia="方正仿宋简体" w:hint="eastAsia"/>
          <w:bCs/>
          <w:kern w:val="0"/>
          <w:sz w:val="32"/>
          <w:szCs w:val="32"/>
        </w:rPr>
        <w:t>家较大以上环境风险企业的风险单元、预案备案和环境应急物资储备等信息逐一进行摸排核实，指导企业将相关信息按时填报录入到四川省环境应急管理信息采集系统和泸州市环境应急指挥平台，建立健全环境风险源信息管理台账，做到家底清、情况明。</w:t>
      </w:r>
      <w:r w:rsidRPr="00E826BA">
        <w:rPr>
          <w:rFonts w:eastAsia="方正仿宋简体" w:hint="eastAsia"/>
          <w:bCs/>
          <w:kern w:val="0"/>
          <w:sz w:val="32"/>
          <w:szCs w:val="32"/>
        </w:rPr>
        <w:t>2019</w:t>
      </w:r>
      <w:r w:rsidRPr="00E826BA">
        <w:rPr>
          <w:rFonts w:eastAsia="方正仿宋简体" w:hint="eastAsia"/>
          <w:bCs/>
          <w:kern w:val="0"/>
          <w:sz w:val="32"/>
          <w:szCs w:val="32"/>
        </w:rPr>
        <w:t>年</w:t>
      </w:r>
      <w:r w:rsidRPr="00E826BA">
        <w:rPr>
          <w:rFonts w:eastAsia="方正仿宋简体" w:hint="eastAsia"/>
          <w:bCs/>
          <w:kern w:val="0"/>
          <w:sz w:val="32"/>
          <w:szCs w:val="32"/>
        </w:rPr>
        <w:t>12</w:t>
      </w:r>
      <w:r w:rsidRPr="00E826BA">
        <w:rPr>
          <w:rFonts w:eastAsia="方正仿宋简体" w:hint="eastAsia"/>
          <w:bCs/>
          <w:kern w:val="0"/>
          <w:sz w:val="32"/>
          <w:szCs w:val="32"/>
        </w:rPr>
        <w:t>月，我局印发《</w:t>
      </w:r>
      <w:r w:rsidRPr="00E826BA">
        <w:rPr>
          <w:rFonts w:eastAsia="方正仿宋简体"/>
          <w:bCs/>
          <w:kern w:val="0"/>
          <w:sz w:val="32"/>
          <w:szCs w:val="32"/>
        </w:rPr>
        <w:t>关于核实上报全市环境应急管理相关信息的通知</w:t>
      </w:r>
      <w:r w:rsidRPr="00E826BA">
        <w:rPr>
          <w:rFonts w:eastAsia="方正仿宋简体" w:hint="eastAsia"/>
          <w:bCs/>
          <w:kern w:val="0"/>
          <w:sz w:val="32"/>
          <w:szCs w:val="32"/>
        </w:rPr>
        <w:t>》（泸市环办发〔</w:t>
      </w:r>
      <w:r w:rsidRPr="00E826BA">
        <w:rPr>
          <w:rFonts w:eastAsia="方正仿宋简体" w:hint="eastAsia"/>
          <w:bCs/>
          <w:kern w:val="0"/>
          <w:sz w:val="32"/>
          <w:szCs w:val="32"/>
        </w:rPr>
        <w:t>2019</w:t>
      </w:r>
      <w:r w:rsidRPr="00E826BA">
        <w:rPr>
          <w:rFonts w:eastAsia="方正仿宋简体" w:hint="eastAsia"/>
          <w:bCs/>
          <w:kern w:val="0"/>
          <w:sz w:val="32"/>
          <w:szCs w:val="32"/>
        </w:rPr>
        <w:t>〕</w:t>
      </w:r>
      <w:r w:rsidRPr="00E826BA">
        <w:rPr>
          <w:rFonts w:eastAsia="方正仿宋简体" w:hint="eastAsia"/>
          <w:bCs/>
          <w:kern w:val="0"/>
          <w:sz w:val="32"/>
          <w:szCs w:val="32"/>
        </w:rPr>
        <w:t>64</w:t>
      </w:r>
      <w:r w:rsidRPr="00E826BA">
        <w:rPr>
          <w:rFonts w:eastAsia="方正仿宋简体" w:hint="eastAsia"/>
          <w:bCs/>
          <w:kern w:val="0"/>
          <w:sz w:val="32"/>
          <w:szCs w:val="32"/>
        </w:rPr>
        <w:t>号），对有关</w:t>
      </w:r>
      <w:r w:rsidRPr="00E826BA">
        <w:rPr>
          <w:rFonts w:eastAsia="方正仿宋简体"/>
          <w:bCs/>
          <w:kern w:val="0"/>
          <w:sz w:val="32"/>
          <w:szCs w:val="32"/>
        </w:rPr>
        <w:t>企业环境风险</w:t>
      </w:r>
      <w:r w:rsidRPr="00E826BA">
        <w:rPr>
          <w:rFonts w:eastAsia="方正仿宋简体" w:hint="eastAsia"/>
          <w:bCs/>
          <w:kern w:val="0"/>
          <w:sz w:val="32"/>
          <w:szCs w:val="32"/>
        </w:rPr>
        <w:t>单元</w:t>
      </w:r>
      <w:r w:rsidRPr="00E826BA">
        <w:rPr>
          <w:rFonts w:eastAsia="方正仿宋简体"/>
          <w:bCs/>
          <w:kern w:val="0"/>
          <w:sz w:val="32"/>
          <w:szCs w:val="32"/>
        </w:rPr>
        <w:t>、环境应急管理人员、环境应急物资储备情况</w:t>
      </w:r>
      <w:r w:rsidRPr="00E826BA">
        <w:rPr>
          <w:rFonts w:eastAsia="方正仿宋简体" w:hint="eastAsia"/>
          <w:bCs/>
          <w:kern w:val="0"/>
          <w:sz w:val="32"/>
          <w:szCs w:val="32"/>
        </w:rPr>
        <w:t>等信息进行调度和动态更新，同时建立定期抽查调度工作机制，确保相关环境应急管理信息要素齐全、更新及时、数据详实。截至目前，全市共</w:t>
      </w:r>
      <w:r w:rsidRPr="00E826BA">
        <w:rPr>
          <w:rFonts w:eastAsia="方正仿宋简体" w:hint="eastAsia"/>
          <w:bCs/>
          <w:kern w:val="0"/>
          <w:sz w:val="32"/>
          <w:szCs w:val="32"/>
        </w:rPr>
        <w:t>147</w:t>
      </w:r>
      <w:r w:rsidRPr="00E826BA">
        <w:rPr>
          <w:rFonts w:eastAsia="方正仿宋简体" w:hint="eastAsia"/>
          <w:bCs/>
          <w:kern w:val="0"/>
          <w:sz w:val="32"/>
          <w:szCs w:val="32"/>
        </w:rPr>
        <w:t>家企业纳入泸州市环境应急指挥平台管理，涉及</w:t>
      </w:r>
      <w:r w:rsidRPr="00E826BA">
        <w:rPr>
          <w:rFonts w:eastAsia="方正仿宋简体"/>
          <w:bCs/>
          <w:kern w:val="0"/>
          <w:sz w:val="32"/>
          <w:szCs w:val="32"/>
        </w:rPr>
        <w:t>风险</w:t>
      </w:r>
      <w:r w:rsidRPr="00E826BA">
        <w:rPr>
          <w:rFonts w:eastAsia="方正仿宋简体" w:hint="eastAsia"/>
          <w:bCs/>
          <w:kern w:val="0"/>
          <w:sz w:val="32"/>
          <w:szCs w:val="32"/>
        </w:rPr>
        <w:t>单元</w:t>
      </w:r>
      <w:r w:rsidRPr="00E826BA">
        <w:rPr>
          <w:rFonts w:eastAsia="方正仿宋简体"/>
          <w:bCs/>
          <w:kern w:val="0"/>
          <w:sz w:val="32"/>
          <w:szCs w:val="32"/>
        </w:rPr>
        <w:t>136</w:t>
      </w:r>
      <w:r w:rsidRPr="00E826BA">
        <w:rPr>
          <w:rFonts w:eastAsia="方正仿宋简体"/>
          <w:bCs/>
          <w:kern w:val="0"/>
          <w:sz w:val="32"/>
          <w:szCs w:val="32"/>
        </w:rPr>
        <w:t>个</w:t>
      </w:r>
      <w:r w:rsidRPr="00E826BA">
        <w:rPr>
          <w:rFonts w:eastAsia="方正仿宋简体" w:hint="eastAsia"/>
          <w:bCs/>
          <w:kern w:val="0"/>
          <w:sz w:val="32"/>
          <w:szCs w:val="32"/>
        </w:rPr>
        <w:t>、</w:t>
      </w:r>
      <w:r w:rsidRPr="00E826BA">
        <w:rPr>
          <w:rFonts w:eastAsia="方正仿宋简体"/>
          <w:bCs/>
          <w:kern w:val="0"/>
          <w:sz w:val="32"/>
          <w:szCs w:val="32"/>
        </w:rPr>
        <w:t>人员信息</w:t>
      </w:r>
      <w:r w:rsidRPr="00E826BA">
        <w:rPr>
          <w:rFonts w:eastAsia="方正仿宋简体"/>
          <w:bCs/>
          <w:kern w:val="0"/>
          <w:sz w:val="32"/>
          <w:szCs w:val="32"/>
        </w:rPr>
        <w:t>733</w:t>
      </w:r>
      <w:r w:rsidRPr="00E826BA">
        <w:rPr>
          <w:rFonts w:eastAsia="方正仿宋简体"/>
          <w:bCs/>
          <w:kern w:val="0"/>
          <w:sz w:val="32"/>
          <w:szCs w:val="32"/>
        </w:rPr>
        <w:t>人、</w:t>
      </w:r>
      <w:r w:rsidRPr="00E826BA">
        <w:rPr>
          <w:rFonts w:eastAsia="方正仿宋简体" w:hint="eastAsia"/>
          <w:bCs/>
          <w:kern w:val="0"/>
          <w:sz w:val="32"/>
          <w:szCs w:val="32"/>
        </w:rPr>
        <w:t>环境</w:t>
      </w:r>
      <w:r w:rsidRPr="00E826BA">
        <w:rPr>
          <w:rFonts w:eastAsia="方正仿宋简体"/>
          <w:bCs/>
          <w:kern w:val="0"/>
          <w:sz w:val="32"/>
          <w:szCs w:val="32"/>
        </w:rPr>
        <w:t>应急设施</w:t>
      </w:r>
      <w:r w:rsidRPr="00E826BA">
        <w:rPr>
          <w:rFonts w:eastAsia="方正仿宋简体"/>
          <w:bCs/>
          <w:kern w:val="0"/>
          <w:sz w:val="32"/>
          <w:szCs w:val="32"/>
        </w:rPr>
        <w:t>191</w:t>
      </w:r>
      <w:r w:rsidRPr="00E826BA">
        <w:rPr>
          <w:rFonts w:eastAsia="方正仿宋简体"/>
          <w:bCs/>
          <w:kern w:val="0"/>
          <w:sz w:val="32"/>
          <w:szCs w:val="32"/>
        </w:rPr>
        <w:t>处</w:t>
      </w:r>
      <w:r w:rsidRPr="00E826BA">
        <w:rPr>
          <w:rFonts w:eastAsia="方正仿宋简体" w:hint="eastAsia"/>
          <w:bCs/>
          <w:kern w:val="0"/>
          <w:sz w:val="32"/>
          <w:szCs w:val="32"/>
        </w:rPr>
        <w:t>，基本实现环境应急信息管理数据化</w:t>
      </w:r>
      <w:r w:rsidRPr="00E826BA">
        <w:rPr>
          <w:rFonts w:eastAsia="方正仿宋简体"/>
          <w:bCs/>
          <w:kern w:val="0"/>
          <w:sz w:val="32"/>
          <w:szCs w:val="32"/>
        </w:rPr>
        <w:t>。</w:t>
      </w:r>
    </w:p>
    <w:p w:rsidR="00E826BA" w:rsidRPr="00E826BA" w:rsidRDefault="00E826BA" w:rsidP="00E826BA">
      <w:pPr>
        <w:spacing w:line="560" w:lineRule="exact"/>
        <w:ind w:rightChars="-161" w:right="-338" w:firstLineChars="200" w:firstLine="640"/>
        <w:rPr>
          <w:rFonts w:eastAsia="方正仿宋简体"/>
          <w:bCs/>
          <w:kern w:val="0"/>
          <w:sz w:val="32"/>
          <w:szCs w:val="32"/>
        </w:rPr>
      </w:pPr>
      <w:r w:rsidRPr="00E826BA">
        <w:rPr>
          <w:rFonts w:eastAsia="方正仿宋简体" w:hint="eastAsia"/>
          <w:bCs/>
          <w:kern w:val="0"/>
          <w:sz w:val="32"/>
          <w:szCs w:val="32"/>
        </w:rPr>
        <w:t>2.</w:t>
      </w:r>
      <w:r w:rsidRPr="00E826BA">
        <w:rPr>
          <w:rFonts w:eastAsia="方正仿宋简体" w:hint="eastAsia"/>
          <w:bCs/>
          <w:kern w:val="0"/>
          <w:sz w:val="32"/>
          <w:szCs w:val="32"/>
        </w:rPr>
        <w:t>重点抽查，</w:t>
      </w:r>
      <w:r w:rsidRPr="00E826BA">
        <w:rPr>
          <w:rFonts w:eastAsia="方正仿宋简体"/>
          <w:bCs/>
          <w:kern w:val="0"/>
          <w:sz w:val="32"/>
          <w:szCs w:val="32"/>
        </w:rPr>
        <w:t>规范企业环境应急预案备案管理。严格按照《突发环境事件应急管理办法》《企业事业单位突发环境事件应急预案备案管理办法（试行）》等要求，督促</w:t>
      </w:r>
      <w:r w:rsidRPr="00E826BA">
        <w:rPr>
          <w:rFonts w:eastAsia="方正仿宋简体"/>
          <w:bCs/>
          <w:kern w:val="0"/>
          <w:sz w:val="32"/>
          <w:szCs w:val="32"/>
        </w:rPr>
        <w:t>1</w:t>
      </w:r>
      <w:r w:rsidRPr="00E826BA">
        <w:rPr>
          <w:rFonts w:eastAsia="方正仿宋简体" w:hint="eastAsia"/>
          <w:bCs/>
          <w:kern w:val="0"/>
          <w:sz w:val="32"/>
          <w:szCs w:val="32"/>
        </w:rPr>
        <w:t>529</w:t>
      </w:r>
      <w:r w:rsidRPr="00E826BA">
        <w:rPr>
          <w:rFonts w:eastAsia="方正仿宋简体"/>
          <w:bCs/>
          <w:kern w:val="0"/>
          <w:sz w:val="32"/>
          <w:szCs w:val="32"/>
        </w:rPr>
        <w:t>家企业制定（修订）突发环境事件应急预案，并规范预案备案管理。</w:t>
      </w:r>
      <w:r w:rsidRPr="00E826BA">
        <w:rPr>
          <w:rFonts w:eastAsia="方正仿宋简体"/>
          <w:bCs/>
          <w:kern w:val="0"/>
          <w:sz w:val="32"/>
          <w:szCs w:val="32"/>
        </w:rPr>
        <w:t>2019</w:t>
      </w:r>
      <w:r w:rsidRPr="00E826BA">
        <w:rPr>
          <w:rFonts w:eastAsia="方正仿宋简体"/>
          <w:bCs/>
          <w:kern w:val="0"/>
          <w:sz w:val="32"/>
          <w:szCs w:val="32"/>
        </w:rPr>
        <w:t>年</w:t>
      </w:r>
      <w:r w:rsidRPr="00E826BA">
        <w:rPr>
          <w:rFonts w:eastAsia="方正仿宋简体"/>
          <w:bCs/>
          <w:kern w:val="0"/>
          <w:sz w:val="32"/>
          <w:szCs w:val="32"/>
        </w:rPr>
        <w:t>1</w:t>
      </w:r>
      <w:r w:rsidRPr="00E826BA">
        <w:rPr>
          <w:rFonts w:eastAsia="方正仿宋简体"/>
          <w:bCs/>
          <w:kern w:val="0"/>
          <w:sz w:val="32"/>
          <w:szCs w:val="32"/>
        </w:rPr>
        <w:t>月，组织专家对全市</w:t>
      </w:r>
      <w:r w:rsidRPr="00E826BA">
        <w:rPr>
          <w:rFonts w:eastAsia="方正仿宋简体"/>
          <w:bCs/>
          <w:kern w:val="0"/>
          <w:sz w:val="32"/>
          <w:szCs w:val="32"/>
        </w:rPr>
        <w:t>10</w:t>
      </w:r>
      <w:r w:rsidRPr="00E826BA">
        <w:rPr>
          <w:rFonts w:eastAsia="方正仿宋简体"/>
          <w:bCs/>
          <w:kern w:val="0"/>
          <w:sz w:val="32"/>
          <w:szCs w:val="32"/>
        </w:rPr>
        <w:t>家</w:t>
      </w:r>
      <w:r w:rsidRPr="00E826BA">
        <w:rPr>
          <w:rFonts w:eastAsia="方正仿宋简体" w:hint="eastAsia"/>
          <w:bCs/>
          <w:kern w:val="0"/>
          <w:sz w:val="32"/>
          <w:szCs w:val="32"/>
        </w:rPr>
        <w:t>环境风险等级为</w:t>
      </w:r>
      <w:r w:rsidRPr="00E826BA">
        <w:rPr>
          <w:rFonts w:eastAsia="方正仿宋简体"/>
          <w:bCs/>
          <w:kern w:val="0"/>
          <w:sz w:val="32"/>
          <w:szCs w:val="32"/>
        </w:rPr>
        <w:t>较大</w:t>
      </w:r>
      <w:r w:rsidRPr="00E826BA">
        <w:rPr>
          <w:rFonts w:eastAsia="方正仿宋简体" w:hint="eastAsia"/>
          <w:bCs/>
          <w:kern w:val="0"/>
          <w:sz w:val="32"/>
          <w:szCs w:val="32"/>
        </w:rPr>
        <w:t>及</w:t>
      </w:r>
      <w:r w:rsidRPr="00E826BA">
        <w:rPr>
          <w:rFonts w:eastAsia="方正仿宋简体"/>
          <w:bCs/>
          <w:kern w:val="0"/>
          <w:sz w:val="32"/>
          <w:szCs w:val="32"/>
        </w:rPr>
        <w:t>以上企业突发环境事件应急预案进行抽查复核，针对</w:t>
      </w:r>
      <w:r w:rsidRPr="00E826BA">
        <w:rPr>
          <w:rFonts w:eastAsia="方正仿宋简体" w:hint="eastAsia"/>
          <w:bCs/>
          <w:kern w:val="0"/>
          <w:sz w:val="32"/>
          <w:szCs w:val="32"/>
        </w:rPr>
        <w:t>预案编制存在的</w:t>
      </w:r>
      <w:r w:rsidRPr="00E826BA">
        <w:rPr>
          <w:rFonts w:eastAsia="方正仿宋简体"/>
          <w:bCs/>
          <w:kern w:val="0"/>
          <w:sz w:val="32"/>
          <w:szCs w:val="32"/>
        </w:rPr>
        <w:t>环境风险辨识不全、环境风险受体调查缺失、缺乏极端事故情景模拟及针对性应对措施等问题</w:t>
      </w:r>
      <w:r w:rsidRPr="00E826BA">
        <w:rPr>
          <w:rFonts w:eastAsia="方正仿宋简体" w:hint="eastAsia"/>
          <w:bCs/>
          <w:kern w:val="0"/>
          <w:sz w:val="32"/>
          <w:szCs w:val="32"/>
        </w:rPr>
        <w:t>，</w:t>
      </w:r>
      <w:r w:rsidRPr="00E826BA">
        <w:rPr>
          <w:rFonts w:eastAsia="方正仿宋简体"/>
          <w:bCs/>
          <w:kern w:val="0"/>
          <w:sz w:val="32"/>
          <w:szCs w:val="32"/>
        </w:rPr>
        <w:t>提出</w:t>
      </w:r>
      <w:r w:rsidRPr="00E826BA">
        <w:rPr>
          <w:rFonts w:eastAsia="方正仿宋简体" w:hint="eastAsia"/>
          <w:bCs/>
          <w:kern w:val="0"/>
          <w:sz w:val="32"/>
          <w:szCs w:val="32"/>
        </w:rPr>
        <w:t>整改</w:t>
      </w:r>
      <w:r w:rsidRPr="00E826BA">
        <w:rPr>
          <w:rFonts w:eastAsia="方正仿宋简体"/>
          <w:bCs/>
          <w:kern w:val="0"/>
          <w:sz w:val="32"/>
          <w:szCs w:val="32"/>
        </w:rPr>
        <w:t>意见，指导企业提高预案编制质量，切实增强预案的针对性和可操作性。</w:t>
      </w:r>
    </w:p>
    <w:p w:rsidR="00E826BA" w:rsidRPr="00E826BA" w:rsidRDefault="00E826BA" w:rsidP="00E826BA">
      <w:pPr>
        <w:spacing w:line="560" w:lineRule="exact"/>
        <w:ind w:rightChars="-161" w:right="-338" w:firstLineChars="200" w:firstLine="640"/>
        <w:rPr>
          <w:rFonts w:eastAsia="方正仿宋简体"/>
          <w:bCs/>
          <w:kern w:val="0"/>
          <w:sz w:val="32"/>
          <w:szCs w:val="32"/>
        </w:rPr>
      </w:pPr>
      <w:r w:rsidRPr="00E826BA">
        <w:rPr>
          <w:rFonts w:eastAsia="方正仿宋简体" w:hint="eastAsia"/>
          <w:bCs/>
          <w:kern w:val="0"/>
          <w:sz w:val="32"/>
          <w:szCs w:val="32"/>
        </w:rPr>
        <w:t>3.</w:t>
      </w:r>
      <w:r w:rsidRPr="00E826BA">
        <w:rPr>
          <w:rFonts w:eastAsia="方正仿宋简体" w:hint="eastAsia"/>
          <w:bCs/>
          <w:kern w:val="0"/>
          <w:sz w:val="32"/>
          <w:szCs w:val="32"/>
        </w:rPr>
        <w:t>精心</w:t>
      </w:r>
      <w:r w:rsidRPr="00E826BA">
        <w:rPr>
          <w:rFonts w:eastAsia="方正仿宋简体"/>
          <w:bCs/>
          <w:kern w:val="0"/>
          <w:sz w:val="32"/>
          <w:szCs w:val="32"/>
        </w:rPr>
        <w:t>组织</w:t>
      </w:r>
      <w:r w:rsidRPr="00E826BA">
        <w:rPr>
          <w:rFonts w:eastAsia="方正仿宋简体" w:hint="eastAsia"/>
          <w:bCs/>
          <w:kern w:val="0"/>
          <w:sz w:val="32"/>
          <w:szCs w:val="32"/>
        </w:rPr>
        <w:t>，</w:t>
      </w:r>
      <w:r w:rsidRPr="00E826BA">
        <w:rPr>
          <w:rFonts w:eastAsia="方正仿宋简体"/>
          <w:bCs/>
          <w:kern w:val="0"/>
          <w:sz w:val="32"/>
          <w:szCs w:val="32"/>
        </w:rPr>
        <w:t>开展</w:t>
      </w:r>
      <w:r w:rsidRPr="00E826BA">
        <w:rPr>
          <w:rFonts w:eastAsia="方正仿宋简体" w:hint="eastAsia"/>
          <w:bCs/>
          <w:kern w:val="0"/>
          <w:sz w:val="32"/>
          <w:szCs w:val="32"/>
        </w:rPr>
        <w:t>多层级</w:t>
      </w:r>
      <w:r w:rsidRPr="00E826BA">
        <w:rPr>
          <w:rFonts w:eastAsia="方正仿宋简体"/>
          <w:bCs/>
          <w:kern w:val="0"/>
          <w:sz w:val="32"/>
          <w:szCs w:val="32"/>
        </w:rPr>
        <w:t>环境应急演练。</w:t>
      </w:r>
      <w:r w:rsidRPr="00E826BA">
        <w:rPr>
          <w:rFonts w:eastAsia="方正仿宋简体" w:hint="eastAsia"/>
          <w:bCs/>
          <w:kern w:val="0"/>
          <w:sz w:val="32"/>
          <w:szCs w:val="32"/>
        </w:rPr>
        <w:t>2019</w:t>
      </w:r>
      <w:r w:rsidRPr="00E826BA">
        <w:rPr>
          <w:rFonts w:eastAsia="方正仿宋简体" w:hint="eastAsia"/>
          <w:bCs/>
          <w:kern w:val="0"/>
          <w:sz w:val="32"/>
          <w:szCs w:val="32"/>
        </w:rPr>
        <w:t>年</w:t>
      </w:r>
      <w:r w:rsidRPr="00E826BA">
        <w:rPr>
          <w:rFonts w:eastAsia="方正仿宋简体" w:hint="eastAsia"/>
          <w:bCs/>
          <w:kern w:val="0"/>
          <w:sz w:val="32"/>
          <w:szCs w:val="32"/>
        </w:rPr>
        <w:t>5</w:t>
      </w:r>
      <w:r w:rsidRPr="00E826BA">
        <w:rPr>
          <w:rFonts w:eastAsia="方正仿宋简体" w:hint="eastAsia"/>
          <w:bCs/>
          <w:kern w:val="0"/>
          <w:sz w:val="32"/>
          <w:szCs w:val="32"/>
        </w:rPr>
        <w:t>月，以造纸企业安全生产事故导致制浆黑液泄漏进入永宁河为背景，</w:t>
      </w:r>
      <w:r w:rsidRPr="00E826BA">
        <w:rPr>
          <w:rFonts w:eastAsia="方正仿宋简体"/>
          <w:bCs/>
          <w:kern w:val="0"/>
          <w:sz w:val="32"/>
          <w:szCs w:val="32"/>
        </w:rPr>
        <w:lastRenderedPageBreak/>
        <w:t>组织</w:t>
      </w:r>
      <w:r w:rsidRPr="00E826BA">
        <w:rPr>
          <w:rFonts w:eastAsia="方正仿宋简体" w:hint="eastAsia"/>
          <w:bCs/>
          <w:kern w:val="0"/>
          <w:sz w:val="32"/>
          <w:szCs w:val="32"/>
        </w:rPr>
        <w:t>泸州市纳溪</w:t>
      </w:r>
      <w:r w:rsidRPr="00E826BA">
        <w:rPr>
          <w:rFonts w:eastAsia="方正仿宋简体"/>
          <w:bCs/>
          <w:kern w:val="0"/>
          <w:sz w:val="32"/>
          <w:szCs w:val="32"/>
        </w:rPr>
        <w:t>生态环境局</w:t>
      </w:r>
      <w:r w:rsidRPr="00E826BA">
        <w:rPr>
          <w:rFonts w:eastAsia="方正仿宋简体" w:hint="eastAsia"/>
          <w:bCs/>
          <w:kern w:val="0"/>
          <w:sz w:val="32"/>
          <w:szCs w:val="32"/>
        </w:rPr>
        <w:t>和泸州市叙永生态环境局</w:t>
      </w:r>
      <w:r w:rsidRPr="00E826BA">
        <w:rPr>
          <w:rFonts w:eastAsia="方正仿宋简体"/>
          <w:bCs/>
          <w:kern w:val="0"/>
          <w:sz w:val="32"/>
          <w:szCs w:val="32"/>
        </w:rPr>
        <w:t>开展永宁河突发环境事件联合桌面推演，</w:t>
      </w:r>
      <w:r w:rsidRPr="00E826BA">
        <w:rPr>
          <w:rFonts w:eastAsia="方正仿宋简体" w:hint="eastAsia"/>
          <w:bCs/>
          <w:kern w:val="0"/>
          <w:sz w:val="32"/>
          <w:szCs w:val="32"/>
        </w:rPr>
        <w:t>各区县环境应急管理人员和重点企业负责人共</w:t>
      </w:r>
      <w:r w:rsidRPr="00E826BA">
        <w:rPr>
          <w:rFonts w:eastAsia="方正仿宋简体" w:hint="eastAsia"/>
          <w:bCs/>
          <w:kern w:val="0"/>
          <w:sz w:val="32"/>
          <w:szCs w:val="32"/>
        </w:rPr>
        <w:t>210</w:t>
      </w:r>
      <w:r w:rsidRPr="00E826BA">
        <w:rPr>
          <w:rFonts w:eastAsia="方正仿宋简体" w:hint="eastAsia"/>
          <w:bCs/>
          <w:kern w:val="0"/>
          <w:sz w:val="32"/>
          <w:szCs w:val="32"/>
        </w:rPr>
        <w:t>余人到场观摩，有效提升两区县生态环境系统应对和解决永宁河流域跨界突发环境事件的能力。</w:t>
      </w:r>
      <w:r w:rsidRPr="00E826BA">
        <w:rPr>
          <w:rFonts w:eastAsia="方正仿宋简体" w:hint="eastAsia"/>
          <w:bCs/>
          <w:kern w:val="0"/>
          <w:sz w:val="32"/>
          <w:szCs w:val="32"/>
        </w:rPr>
        <w:t>11</w:t>
      </w:r>
      <w:r w:rsidRPr="00E826BA">
        <w:rPr>
          <w:rFonts w:eastAsia="方正仿宋简体" w:hint="eastAsia"/>
          <w:bCs/>
          <w:kern w:val="0"/>
          <w:sz w:val="32"/>
          <w:szCs w:val="32"/>
        </w:rPr>
        <w:t>月，在生态环境部应急办、生态环境厅的统筹指挥下，成功举办天府使命—</w:t>
      </w:r>
      <w:r w:rsidRPr="00E826BA">
        <w:rPr>
          <w:rFonts w:eastAsia="方正仿宋简体" w:hint="eastAsia"/>
          <w:bCs/>
          <w:kern w:val="0"/>
          <w:sz w:val="32"/>
          <w:szCs w:val="32"/>
        </w:rPr>
        <w:t>2019</w:t>
      </w:r>
      <w:r w:rsidRPr="00E826BA">
        <w:rPr>
          <w:rFonts w:eastAsia="方正仿宋简体" w:hint="eastAsia"/>
          <w:bCs/>
          <w:kern w:val="0"/>
          <w:sz w:val="32"/>
          <w:szCs w:val="32"/>
        </w:rPr>
        <w:t>年长江出川断面突发环境事件应急演练，首次采用桌面推演、实兵演练和现场互动教学的方式，按照“练程序、练指挥、练协同”的原则，遵循环境应急处置“南阳思路”，从突发环境事件信息报告、应对处置到应急终止进行全链条、全过程展示，有效检验了预案，锻炼了队伍，提升了能力。长江经济带</w:t>
      </w:r>
      <w:r w:rsidRPr="00E826BA">
        <w:rPr>
          <w:rFonts w:eastAsia="方正仿宋简体" w:hint="eastAsia"/>
          <w:bCs/>
          <w:kern w:val="0"/>
          <w:sz w:val="32"/>
          <w:szCs w:val="32"/>
        </w:rPr>
        <w:t>11</w:t>
      </w:r>
      <w:r w:rsidRPr="00E826BA">
        <w:rPr>
          <w:rFonts w:eastAsia="方正仿宋简体" w:hint="eastAsia"/>
          <w:bCs/>
          <w:kern w:val="0"/>
          <w:sz w:val="32"/>
          <w:szCs w:val="32"/>
        </w:rPr>
        <w:t>个省市生态环境应急机构负责人及我市参演人员共</w:t>
      </w:r>
      <w:r w:rsidRPr="00E826BA">
        <w:rPr>
          <w:rFonts w:eastAsia="方正仿宋简体" w:hint="eastAsia"/>
          <w:bCs/>
          <w:kern w:val="0"/>
          <w:sz w:val="32"/>
          <w:szCs w:val="32"/>
        </w:rPr>
        <w:t>350</w:t>
      </w:r>
      <w:r w:rsidRPr="00E826BA">
        <w:rPr>
          <w:rFonts w:eastAsia="方正仿宋简体" w:hint="eastAsia"/>
          <w:bCs/>
          <w:kern w:val="0"/>
          <w:sz w:val="32"/>
          <w:szCs w:val="32"/>
        </w:rPr>
        <w:t>余人，在主会场举行演练，同时，演练通过视频会议系统和微博分别向全省</w:t>
      </w:r>
      <w:r w:rsidRPr="00E826BA">
        <w:rPr>
          <w:rFonts w:eastAsia="方正仿宋简体" w:hint="eastAsia"/>
          <w:bCs/>
          <w:kern w:val="0"/>
          <w:sz w:val="32"/>
          <w:szCs w:val="32"/>
        </w:rPr>
        <w:t>183</w:t>
      </w:r>
      <w:r w:rsidRPr="00E826BA">
        <w:rPr>
          <w:rFonts w:eastAsia="方正仿宋简体" w:hint="eastAsia"/>
          <w:bCs/>
          <w:kern w:val="0"/>
          <w:sz w:val="32"/>
          <w:szCs w:val="32"/>
        </w:rPr>
        <w:t>个县（市、区）生态环境局和互联网进行全程直播，起到了示范培训作用，引起社会公众广泛关注和赞誉。此外，采取政企合练、企企合练、企业单练等多种演练模式，督促企业结合自身实际，设定典型事件场景，开展多层面、多梯次的环境应急演练</w:t>
      </w:r>
      <w:r w:rsidRPr="00E826BA">
        <w:rPr>
          <w:rFonts w:eastAsia="方正仿宋简体" w:hint="eastAsia"/>
          <w:bCs/>
          <w:kern w:val="0"/>
          <w:sz w:val="32"/>
          <w:szCs w:val="32"/>
        </w:rPr>
        <w:t>30</w:t>
      </w:r>
      <w:r w:rsidRPr="00E826BA">
        <w:rPr>
          <w:rFonts w:eastAsia="方正仿宋简体" w:hint="eastAsia"/>
          <w:bCs/>
          <w:kern w:val="0"/>
          <w:sz w:val="32"/>
          <w:szCs w:val="32"/>
        </w:rPr>
        <w:t>余场次，积累实战经验，提升企业应对突发环境事件的能力。</w:t>
      </w:r>
    </w:p>
    <w:p w:rsidR="00E826BA" w:rsidRPr="00E826BA" w:rsidRDefault="00E826BA" w:rsidP="00E826BA">
      <w:pPr>
        <w:spacing w:line="560" w:lineRule="exact"/>
        <w:ind w:rightChars="-161" w:right="-338" w:firstLineChars="200" w:firstLine="640"/>
        <w:rPr>
          <w:rFonts w:eastAsia="方正仿宋简体"/>
          <w:bCs/>
          <w:kern w:val="0"/>
          <w:sz w:val="32"/>
          <w:szCs w:val="32"/>
        </w:rPr>
      </w:pPr>
      <w:r w:rsidRPr="00E826BA">
        <w:rPr>
          <w:rFonts w:eastAsia="方正仿宋简体" w:hint="eastAsia"/>
          <w:bCs/>
          <w:kern w:val="0"/>
          <w:sz w:val="32"/>
          <w:szCs w:val="32"/>
        </w:rPr>
        <w:t>4.</w:t>
      </w:r>
      <w:r w:rsidRPr="00E826BA">
        <w:rPr>
          <w:rFonts w:eastAsia="方正仿宋简体" w:hint="eastAsia"/>
          <w:bCs/>
          <w:kern w:val="0"/>
          <w:sz w:val="32"/>
          <w:szCs w:val="32"/>
        </w:rPr>
        <w:t>借智借力，用活用好环境应急管理专家库</w:t>
      </w:r>
      <w:r w:rsidRPr="00E826BA">
        <w:rPr>
          <w:rFonts w:eastAsia="方正仿宋简体"/>
          <w:bCs/>
          <w:kern w:val="0"/>
          <w:sz w:val="32"/>
          <w:szCs w:val="32"/>
        </w:rPr>
        <w:t>。</w:t>
      </w:r>
      <w:r w:rsidRPr="00E826BA">
        <w:rPr>
          <w:rFonts w:eastAsia="方正仿宋简体" w:hint="eastAsia"/>
          <w:bCs/>
          <w:kern w:val="0"/>
          <w:sz w:val="32"/>
          <w:szCs w:val="32"/>
        </w:rPr>
        <w:t>建立完善专家参与环境应急管理工作机制，充分发挥专家的技术支撑作用，组织专家开展专业培训、预案抽查和环境安全隐患排查整治等工作。</w:t>
      </w:r>
      <w:r w:rsidRPr="00E826BA">
        <w:rPr>
          <w:rFonts w:eastAsia="方正仿宋简体"/>
          <w:bCs/>
          <w:kern w:val="0"/>
          <w:sz w:val="32"/>
          <w:szCs w:val="32"/>
        </w:rPr>
        <w:t>201</w:t>
      </w:r>
      <w:r w:rsidRPr="00E826BA">
        <w:rPr>
          <w:rFonts w:eastAsia="方正仿宋简体" w:hint="eastAsia"/>
          <w:bCs/>
          <w:kern w:val="0"/>
          <w:sz w:val="32"/>
          <w:szCs w:val="32"/>
        </w:rPr>
        <w:t>9</w:t>
      </w:r>
      <w:r w:rsidRPr="00E826BA">
        <w:rPr>
          <w:rFonts w:eastAsia="方正仿宋简体"/>
          <w:bCs/>
          <w:kern w:val="0"/>
          <w:sz w:val="32"/>
          <w:szCs w:val="32"/>
        </w:rPr>
        <w:t>年</w:t>
      </w:r>
      <w:r w:rsidRPr="00E826BA">
        <w:rPr>
          <w:rFonts w:eastAsia="方正仿宋简体" w:hint="eastAsia"/>
          <w:bCs/>
          <w:kern w:val="0"/>
          <w:sz w:val="32"/>
          <w:szCs w:val="32"/>
        </w:rPr>
        <w:t>5</w:t>
      </w:r>
      <w:r w:rsidRPr="00E826BA">
        <w:rPr>
          <w:rFonts w:eastAsia="方正仿宋简体"/>
          <w:bCs/>
          <w:kern w:val="0"/>
          <w:sz w:val="32"/>
          <w:szCs w:val="32"/>
        </w:rPr>
        <w:t>月，</w:t>
      </w:r>
      <w:r w:rsidRPr="00E826BA">
        <w:rPr>
          <w:rFonts w:eastAsia="方正仿宋简体" w:hint="eastAsia"/>
          <w:bCs/>
          <w:kern w:val="0"/>
          <w:sz w:val="32"/>
          <w:szCs w:val="32"/>
        </w:rPr>
        <w:t>我局</w:t>
      </w:r>
      <w:r w:rsidRPr="00E826BA">
        <w:rPr>
          <w:rFonts w:eastAsia="方正仿宋简体"/>
          <w:bCs/>
          <w:kern w:val="0"/>
          <w:sz w:val="32"/>
          <w:szCs w:val="32"/>
        </w:rPr>
        <w:t>邀请</w:t>
      </w:r>
      <w:r w:rsidRPr="00E826BA">
        <w:rPr>
          <w:rFonts w:eastAsia="方正仿宋简体" w:hint="eastAsia"/>
          <w:bCs/>
          <w:kern w:val="0"/>
          <w:sz w:val="32"/>
          <w:szCs w:val="32"/>
        </w:rPr>
        <w:t>生态环境部华南环境科学研究所环境应急与风险管理研究中心负责人，</w:t>
      </w:r>
      <w:r w:rsidRPr="00E826BA">
        <w:rPr>
          <w:rFonts w:eastAsia="方正仿宋简体"/>
          <w:bCs/>
          <w:kern w:val="0"/>
          <w:sz w:val="32"/>
          <w:szCs w:val="32"/>
        </w:rPr>
        <w:t>以</w:t>
      </w:r>
      <w:r w:rsidRPr="00E826BA">
        <w:rPr>
          <w:rFonts w:eastAsia="方正仿宋简体" w:hint="eastAsia"/>
          <w:bCs/>
          <w:kern w:val="0"/>
          <w:sz w:val="32"/>
          <w:szCs w:val="32"/>
        </w:rPr>
        <w:t>《我国环境应急管理体制与机制》</w:t>
      </w:r>
      <w:r w:rsidRPr="00E826BA">
        <w:rPr>
          <w:rFonts w:eastAsia="方正仿宋简体"/>
          <w:bCs/>
          <w:kern w:val="0"/>
          <w:sz w:val="32"/>
          <w:szCs w:val="32"/>
        </w:rPr>
        <w:t>《</w:t>
      </w:r>
      <w:r w:rsidRPr="00E826BA">
        <w:rPr>
          <w:rFonts w:eastAsia="方正仿宋简体" w:hint="eastAsia"/>
          <w:bCs/>
          <w:kern w:val="0"/>
          <w:sz w:val="32"/>
          <w:szCs w:val="32"/>
        </w:rPr>
        <w:t>流域水体污染应急处置体系</w:t>
      </w:r>
      <w:r w:rsidRPr="00E826BA">
        <w:rPr>
          <w:rFonts w:eastAsia="方正仿宋简体"/>
          <w:bCs/>
          <w:kern w:val="0"/>
          <w:sz w:val="32"/>
          <w:szCs w:val="32"/>
        </w:rPr>
        <w:t>》和《</w:t>
      </w:r>
      <w:r w:rsidRPr="00E826BA">
        <w:rPr>
          <w:rFonts w:eastAsia="方正仿宋简体" w:hint="eastAsia"/>
          <w:bCs/>
          <w:kern w:val="0"/>
          <w:sz w:val="32"/>
          <w:szCs w:val="32"/>
        </w:rPr>
        <w:t>企业应急预</w:t>
      </w:r>
      <w:r w:rsidRPr="00E826BA">
        <w:rPr>
          <w:rFonts w:eastAsia="方正仿宋简体" w:hint="eastAsia"/>
          <w:bCs/>
          <w:kern w:val="0"/>
          <w:sz w:val="32"/>
          <w:szCs w:val="32"/>
        </w:rPr>
        <w:lastRenderedPageBreak/>
        <w:t>案技术要点</w:t>
      </w:r>
      <w:r w:rsidRPr="00E826BA">
        <w:rPr>
          <w:rFonts w:eastAsia="方正仿宋简体"/>
          <w:bCs/>
          <w:kern w:val="0"/>
          <w:sz w:val="32"/>
          <w:szCs w:val="32"/>
        </w:rPr>
        <w:t>》为题，</w:t>
      </w:r>
      <w:r w:rsidRPr="00E826BA">
        <w:rPr>
          <w:rFonts w:eastAsia="方正仿宋简体" w:hint="eastAsia"/>
          <w:bCs/>
          <w:kern w:val="0"/>
          <w:sz w:val="32"/>
          <w:szCs w:val="32"/>
        </w:rPr>
        <w:t>结合典型案例，</w:t>
      </w:r>
      <w:r w:rsidRPr="00E826BA">
        <w:rPr>
          <w:rFonts w:eastAsia="方正仿宋简体"/>
          <w:bCs/>
          <w:kern w:val="0"/>
          <w:sz w:val="32"/>
          <w:szCs w:val="32"/>
        </w:rPr>
        <w:t>为</w:t>
      </w:r>
      <w:r w:rsidRPr="00E826BA">
        <w:rPr>
          <w:rFonts w:eastAsia="方正仿宋简体" w:hint="eastAsia"/>
          <w:bCs/>
          <w:kern w:val="0"/>
          <w:sz w:val="32"/>
          <w:szCs w:val="32"/>
        </w:rPr>
        <w:t>全市环境应急管理人员和</w:t>
      </w:r>
      <w:r w:rsidRPr="00E826BA">
        <w:rPr>
          <w:rFonts w:eastAsia="方正仿宋简体"/>
          <w:bCs/>
          <w:kern w:val="0"/>
          <w:sz w:val="32"/>
          <w:szCs w:val="32"/>
        </w:rPr>
        <w:t>重点企业负责人</w:t>
      </w:r>
      <w:r w:rsidRPr="00E826BA">
        <w:rPr>
          <w:rFonts w:eastAsia="方正仿宋简体" w:hint="eastAsia"/>
          <w:bCs/>
          <w:kern w:val="0"/>
          <w:sz w:val="32"/>
          <w:szCs w:val="32"/>
        </w:rPr>
        <w:t>等共</w:t>
      </w:r>
      <w:r w:rsidRPr="00E826BA">
        <w:rPr>
          <w:rFonts w:eastAsia="方正仿宋简体" w:hint="eastAsia"/>
          <w:bCs/>
          <w:kern w:val="0"/>
          <w:sz w:val="32"/>
          <w:szCs w:val="32"/>
        </w:rPr>
        <w:t>200</w:t>
      </w:r>
      <w:r w:rsidRPr="00E826BA">
        <w:rPr>
          <w:rFonts w:eastAsia="方正仿宋简体"/>
          <w:bCs/>
          <w:kern w:val="0"/>
          <w:sz w:val="32"/>
          <w:szCs w:val="32"/>
        </w:rPr>
        <w:t>余人</w:t>
      </w:r>
      <w:r w:rsidRPr="00E826BA">
        <w:rPr>
          <w:rFonts w:eastAsia="方正仿宋简体" w:hint="eastAsia"/>
          <w:bCs/>
          <w:kern w:val="0"/>
          <w:sz w:val="32"/>
          <w:szCs w:val="32"/>
        </w:rPr>
        <w:t>授课，着力提升各级人员环境应急管理业务水平和能力素质</w:t>
      </w:r>
      <w:r w:rsidRPr="00E826BA">
        <w:rPr>
          <w:rFonts w:eastAsia="方正仿宋简体"/>
          <w:bCs/>
          <w:kern w:val="0"/>
          <w:sz w:val="32"/>
          <w:szCs w:val="32"/>
        </w:rPr>
        <w:t>。</w:t>
      </w:r>
    </w:p>
    <w:p w:rsidR="00E826BA" w:rsidRPr="00E826BA" w:rsidRDefault="00E826BA" w:rsidP="00E826BA">
      <w:pPr>
        <w:spacing w:line="560" w:lineRule="exact"/>
        <w:ind w:rightChars="-161" w:right="-338" w:firstLineChars="200" w:firstLine="640"/>
        <w:rPr>
          <w:rFonts w:eastAsia="方正仿宋简体"/>
          <w:bCs/>
          <w:kern w:val="0"/>
          <w:sz w:val="32"/>
          <w:szCs w:val="32"/>
        </w:rPr>
      </w:pPr>
      <w:r w:rsidRPr="00E826BA">
        <w:rPr>
          <w:rFonts w:eastAsia="方正仿宋简体" w:hint="eastAsia"/>
          <w:bCs/>
          <w:kern w:val="0"/>
          <w:sz w:val="32"/>
          <w:szCs w:val="32"/>
        </w:rPr>
        <w:t>5.</w:t>
      </w:r>
      <w:r w:rsidRPr="00E826BA">
        <w:rPr>
          <w:rFonts w:eastAsia="方正仿宋简体" w:hint="eastAsia"/>
          <w:bCs/>
          <w:kern w:val="0"/>
          <w:sz w:val="32"/>
          <w:szCs w:val="32"/>
        </w:rPr>
        <w:t>强化预防，持续深入推进</w:t>
      </w:r>
      <w:r w:rsidRPr="00E826BA">
        <w:rPr>
          <w:rFonts w:eastAsia="方正仿宋简体"/>
          <w:bCs/>
          <w:kern w:val="0"/>
          <w:sz w:val="32"/>
          <w:szCs w:val="32"/>
        </w:rPr>
        <w:t>环境安全隐患排查整治</w:t>
      </w:r>
      <w:r w:rsidRPr="00E826BA">
        <w:rPr>
          <w:rFonts w:eastAsia="方正仿宋简体" w:hint="eastAsia"/>
          <w:bCs/>
          <w:kern w:val="0"/>
          <w:sz w:val="32"/>
          <w:szCs w:val="32"/>
        </w:rPr>
        <w:t>。</w:t>
      </w:r>
      <w:r w:rsidRPr="00E826BA">
        <w:rPr>
          <w:rFonts w:eastAsia="方正仿宋简体"/>
          <w:bCs/>
          <w:kern w:val="0"/>
          <w:sz w:val="32"/>
          <w:szCs w:val="32"/>
        </w:rPr>
        <w:t>按照</w:t>
      </w:r>
      <w:r w:rsidRPr="00E826BA">
        <w:rPr>
          <w:rFonts w:eastAsia="方正仿宋简体" w:hint="eastAsia"/>
          <w:bCs/>
          <w:kern w:val="0"/>
          <w:sz w:val="32"/>
          <w:szCs w:val="32"/>
        </w:rPr>
        <w:t>生态环境厅</w:t>
      </w:r>
      <w:r w:rsidRPr="00E826BA">
        <w:rPr>
          <w:rFonts w:eastAsia="方正仿宋简体"/>
          <w:bCs/>
          <w:kern w:val="0"/>
          <w:sz w:val="32"/>
          <w:szCs w:val="32"/>
        </w:rPr>
        <w:t>、市</w:t>
      </w:r>
      <w:r w:rsidRPr="00E826BA">
        <w:rPr>
          <w:rFonts w:eastAsia="方正仿宋简体" w:hint="eastAsia"/>
          <w:bCs/>
          <w:kern w:val="0"/>
          <w:sz w:val="32"/>
          <w:szCs w:val="32"/>
        </w:rPr>
        <w:t>应急管理委员会</w:t>
      </w:r>
      <w:r w:rsidRPr="00E826BA">
        <w:rPr>
          <w:rFonts w:eastAsia="方正仿宋简体"/>
          <w:bCs/>
          <w:kern w:val="0"/>
          <w:sz w:val="32"/>
          <w:szCs w:val="32"/>
        </w:rPr>
        <w:t>有关工作安排部署，结合工作实际，</w:t>
      </w:r>
      <w:r w:rsidRPr="00E826BA">
        <w:rPr>
          <w:rFonts w:eastAsia="方正仿宋简体" w:hint="eastAsia"/>
          <w:bCs/>
          <w:kern w:val="0"/>
          <w:sz w:val="32"/>
          <w:szCs w:val="32"/>
        </w:rPr>
        <w:t>在岁末年初、汛期、</w:t>
      </w:r>
      <w:r w:rsidRPr="00E826BA">
        <w:rPr>
          <w:rFonts w:eastAsia="方正仿宋简体" w:hint="eastAsia"/>
          <w:bCs/>
          <w:kern w:val="0"/>
          <w:sz w:val="32"/>
          <w:szCs w:val="32"/>
        </w:rPr>
        <w:t>70</w:t>
      </w:r>
      <w:r w:rsidRPr="00E826BA">
        <w:rPr>
          <w:rFonts w:eastAsia="方正仿宋简体" w:hint="eastAsia"/>
          <w:bCs/>
          <w:kern w:val="0"/>
          <w:sz w:val="32"/>
          <w:szCs w:val="32"/>
        </w:rPr>
        <w:t>周年国庆等重要时段，印发文件、制定方案、</w:t>
      </w:r>
      <w:r w:rsidRPr="00E826BA">
        <w:rPr>
          <w:rFonts w:eastAsia="方正仿宋简体"/>
          <w:bCs/>
          <w:kern w:val="0"/>
          <w:sz w:val="32"/>
          <w:szCs w:val="32"/>
        </w:rPr>
        <w:t>落实责任</w:t>
      </w:r>
      <w:r w:rsidRPr="00E826BA">
        <w:rPr>
          <w:rFonts w:eastAsia="方正仿宋简体" w:hint="eastAsia"/>
          <w:bCs/>
          <w:kern w:val="0"/>
          <w:sz w:val="32"/>
          <w:szCs w:val="32"/>
        </w:rPr>
        <w:t>、细化分工，在全市范围内组织开展环境安全隐患排查。为深刻吸取“</w:t>
      </w:r>
      <w:r w:rsidRPr="00E826BA">
        <w:rPr>
          <w:rFonts w:eastAsia="方正仿宋简体" w:hint="eastAsia"/>
          <w:bCs/>
          <w:kern w:val="0"/>
          <w:sz w:val="32"/>
          <w:szCs w:val="32"/>
        </w:rPr>
        <w:t>3.21</w:t>
      </w:r>
      <w:r w:rsidRPr="00E826BA">
        <w:rPr>
          <w:rFonts w:eastAsia="方正仿宋简体" w:hint="eastAsia"/>
          <w:bCs/>
          <w:kern w:val="0"/>
          <w:sz w:val="32"/>
          <w:szCs w:val="32"/>
        </w:rPr>
        <w:t>”江苏响水爆炸事故和“</w:t>
      </w:r>
      <w:r w:rsidRPr="00E826BA">
        <w:rPr>
          <w:rFonts w:eastAsia="方正仿宋简体" w:hint="eastAsia"/>
          <w:bCs/>
          <w:kern w:val="0"/>
          <w:sz w:val="32"/>
          <w:szCs w:val="32"/>
        </w:rPr>
        <w:t>10.15</w:t>
      </w:r>
      <w:r w:rsidRPr="00E826BA">
        <w:rPr>
          <w:rFonts w:eastAsia="方正仿宋简体" w:hint="eastAsia"/>
          <w:bCs/>
          <w:kern w:val="0"/>
          <w:sz w:val="32"/>
          <w:szCs w:val="32"/>
        </w:rPr>
        <w:t>”广西玉林爆炸事故经验教训，</w:t>
      </w:r>
      <w:r w:rsidRPr="00E826BA">
        <w:rPr>
          <w:rFonts w:eastAsia="方正仿宋简体" w:hint="eastAsia"/>
          <w:bCs/>
          <w:kern w:val="0"/>
          <w:sz w:val="32"/>
          <w:szCs w:val="32"/>
        </w:rPr>
        <w:t>2019</w:t>
      </w:r>
      <w:r w:rsidRPr="00E826BA">
        <w:rPr>
          <w:rFonts w:eastAsia="方正仿宋简体" w:hint="eastAsia"/>
          <w:bCs/>
          <w:kern w:val="0"/>
          <w:sz w:val="32"/>
          <w:szCs w:val="32"/>
        </w:rPr>
        <w:t>年</w:t>
      </w:r>
      <w:r w:rsidRPr="00E826BA">
        <w:rPr>
          <w:rFonts w:eastAsia="方正仿宋简体" w:hint="eastAsia"/>
          <w:bCs/>
          <w:kern w:val="0"/>
          <w:sz w:val="32"/>
          <w:szCs w:val="32"/>
        </w:rPr>
        <w:t>12</w:t>
      </w:r>
      <w:r w:rsidRPr="00E826BA">
        <w:rPr>
          <w:rFonts w:eastAsia="方正仿宋简体" w:hint="eastAsia"/>
          <w:bCs/>
          <w:kern w:val="0"/>
          <w:sz w:val="32"/>
          <w:szCs w:val="32"/>
        </w:rPr>
        <w:t>月</w:t>
      </w:r>
      <w:r w:rsidRPr="00E826BA">
        <w:rPr>
          <w:rFonts w:eastAsia="方正仿宋简体" w:hint="eastAsia"/>
          <w:bCs/>
          <w:kern w:val="0"/>
          <w:sz w:val="32"/>
          <w:szCs w:val="32"/>
        </w:rPr>
        <w:t>2</w:t>
      </w:r>
      <w:r w:rsidRPr="00E826BA">
        <w:rPr>
          <w:rFonts w:eastAsia="方正仿宋简体" w:hint="eastAsia"/>
          <w:bCs/>
          <w:kern w:val="0"/>
          <w:sz w:val="32"/>
          <w:szCs w:val="32"/>
        </w:rPr>
        <w:t>日，我局印发《</w:t>
      </w:r>
      <w:r w:rsidRPr="00E826BA">
        <w:rPr>
          <w:rFonts w:eastAsia="方正仿宋简体" w:hint="eastAsia"/>
          <w:bCs/>
          <w:kern w:val="0"/>
          <w:sz w:val="32"/>
          <w:szCs w:val="32"/>
        </w:rPr>
        <w:t>2019</w:t>
      </w:r>
      <w:r w:rsidRPr="00E826BA">
        <w:rPr>
          <w:rFonts w:eastAsia="方正仿宋简体" w:hint="eastAsia"/>
          <w:bCs/>
          <w:kern w:val="0"/>
          <w:sz w:val="32"/>
          <w:szCs w:val="32"/>
        </w:rPr>
        <w:t>年危险化学品和危险废物环境安全隐患专项排查整治工作方案》（泸市环办发〔</w:t>
      </w:r>
      <w:r w:rsidRPr="00E826BA">
        <w:rPr>
          <w:rFonts w:eastAsia="方正仿宋简体" w:hint="eastAsia"/>
          <w:bCs/>
          <w:kern w:val="0"/>
          <w:sz w:val="32"/>
          <w:szCs w:val="32"/>
        </w:rPr>
        <w:t>2019</w:t>
      </w:r>
      <w:r w:rsidRPr="00E826BA">
        <w:rPr>
          <w:rFonts w:eastAsia="方正仿宋简体" w:hint="eastAsia"/>
          <w:bCs/>
          <w:kern w:val="0"/>
          <w:sz w:val="32"/>
          <w:szCs w:val="32"/>
        </w:rPr>
        <w:t>〕</w:t>
      </w:r>
      <w:r w:rsidRPr="00E826BA">
        <w:rPr>
          <w:rFonts w:eastAsia="方正仿宋简体" w:hint="eastAsia"/>
          <w:bCs/>
          <w:kern w:val="0"/>
          <w:sz w:val="32"/>
          <w:szCs w:val="32"/>
        </w:rPr>
        <w:t>65</w:t>
      </w:r>
      <w:r w:rsidRPr="00E826BA">
        <w:rPr>
          <w:rFonts w:eastAsia="方正仿宋简体" w:hint="eastAsia"/>
          <w:bCs/>
          <w:kern w:val="0"/>
          <w:sz w:val="32"/>
          <w:szCs w:val="32"/>
        </w:rPr>
        <w:t>号），组织生态环境部华南环境科学研究所专家团队，对危险化学品生产、储存、运输、使用企业，涉重金属企业和危险废物产生、贮存、运输、处置企业等共</w:t>
      </w:r>
      <w:r w:rsidRPr="00E826BA">
        <w:rPr>
          <w:rFonts w:eastAsia="方正仿宋简体" w:hint="eastAsia"/>
          <w:bCs/>
          <w:kern w:val="0"/>
          <w:sz w:val="32"/>
          <w:szCs w:val="32"/>
        </w:rPr>
        <w:t>35</w:t>
      </w:r>
      <w:r w:rsidRPr="00E826BA">
        <w:rPr>
          <w:rFonts w:eastAsia="方正仿宋简体" w:hint="eastAsia"/>
          <w:bCs/>
          <w:kern w:val="0"/>
          <w:sz w:val="32"/>
          <w:szCs w:val="32"/>
        </w:rPr>
        <w:t>家环境风险源单位开展专项排查，排查出环境安全隐患和问题</w:t>
      </w:r>
      <w:r w:rsidRPr="00E826BA">
        <w:rPr>
          <w:rFonts w:eastAsia="方正仿宋简体" w:hint="eastAsia"/>
          <w:bCs/>
          <w:kern w:val="0"/>
          <w:sz w:val="32"/>
          <w:szCs w:val="32"/>
        </w:rPr>
        <w:t>72</w:t>
      </w:r>
      <w:r w:rsidRPr="00E826BA">
        <w:rPr>
          <w:rFonts w:eastAsia="方正仿宋简体" w:hint="eastAsia"/>
          <w:bCs/>
          <w:kern w:val="0"/>
          <w:sz w:val="32"/>
          <w:szCs w:val="32"/>
        </w:rPr>
        <w:t>项，正在督促企业加紧整改。</w:t>
      </w:r>
      <w:r w:rsidRPr="00E826BA">
        <w:rPr>
          <w:rFonts w:eastAsia="方正仿宋简体"/>
          <w:bCs/>
          <w:kern w:val="0"/>
          <w:sz w:val="32"/>
          <w:szCs w:val="32"/>
        </w:rPr>
        <w:t>据不完全统计，</w:t>
      </w:r>
      <w:r w:rsidRPr="00E826BA">
        <w:rPr>
          <w:rFonts w:eastAsia="方正仿宋简体"/>
          <w:bCs/>
          <w:kern w:val="0"/>
          <w:sz w:val="32"/>
          <w:szCs w:val="32"/>
        </w:rPr>
        <w:t>201</w:t>
      </w:r>
      <w:r w:rsidRPr="00E826BA">
        <w:rPr>
          <w:rFonts w:eastAsia="方正仿宋简体" w:hint="eastAsia"/>
          <w:bCs/>
          <w:kern w:val="0"/>
          <w:sz w:val="32"/>
          <w:szCs w:val="32"/>
        </w:rPr>
        <w:t>9</w:t>
      </w:r>
      <w:r w:rsidRPr="00E826BA">
        <w:rPr>
          <w:rFonts w:eastAsia="方正仿宋简体"/>
          <w:bCs/>
          <w:kern w:val="0"/>
          <w:sz w:val="32"/>
          <w:szCs w:val="32"/>
        </w:rPr>
        <w:t>年</w:t>
      </w:r>
      <w:r w:rsidRPr="00E826BA">
        <w:rPr>
          <w:rFonts w:eastAsia="方正仿宋简体" w:hint="eastAsia"/>
          <w:bCs/>
          <w:kern w:val="0"/>
          <w:sz w:val="32"/>
          <w:szCs w:val="32"/>
        </w:rPr>
        <w:t>1</w:t>
      </w:r>
      <w:r w:rsidRPr="00E826BA">
        <w:rPr>
          <w:rFonts w:eastAsia="方正仿宋简体" w:hint="eastAsia"/>
          <w:bCs/>
          <w:kern w:val="0"/>
          <w:sz w:val="32"/>
          <w:szCs w:val="32"/>
        </w:rPr>
        <w:t>月—</w:t>
      </w:r>
      <w:r w:rsidRPr="00E826BA">
        <w:rPr>
          <w:rFonts w:eastAsia="方正仿宋简体" w:hint="eastAsia"/>
          <w:bCs/>
          <w:kern w:val="0"/>
          <w:sz w:val="32"/>
          <w:szCs w:val="32"/>
        </w:rPr>
        <w:t>11</w:t>
      </w:r>
      <w:r w:rsidRPr="00E826BA">
        <w:rPr>
          <w:rFonts w:eastAsia="方正仿宋简体" w:hint="eastAsia"/>
          <w:bCs/>
          <w:kern w:val="0"/>
          <w:sz w:val="32"/>
          <w:szCs w:val="32"/>
        </w:rPr>
        <w:t>月，</w:t>
      </w:r>
      <w:r w:rsidRPr="00E826BA">
        <w:rPr>
          <w:rFonts w:eastAsia="方正仿宋简体"/>
          <w:bCs/>
          <w:kern w:val="0"/>
          <w:sz w:val="32"/>
          <w:szCs w:val="32"/>
        </w:rPr>
        <w:t>全市共出动检查人员</w:t>
      </w:r>
      <w:r w:rsidRPr="00E826BA">
        <w:rPr>
          <w:rFonts w:eastAsia="方正仿宋简体" w:hint="eastAsia"/>
          <w:bCs/>
          <w:kern w:val="0"/>
          <w:sz w:val="32"/>
          <w:szCs w:val="32"/>
        </w:rPr>
        <w:t>1960</w:t>
      </w:r>
      <w:r w:rsidRPr="00E826BA">
        <w:rPr>
          <w:rFonts w:eastAsia="方正仿宋简体"/>
          <w:bCs/>
          <w:kern w:val="0"/>
          <w:sz w:val="32"/>
          <w:szCs w:val="32"/>
        </w:rPr>
        <w:t>余人次</w:t>
      </w:r>
      <w:r w:rsidRPr="00E826BA">
        <w:rPr>
          <w:rFonts w:eastAsia="方正仿宋简体" w:hint="eastAsia"/>
          <w:bCs/>
          <w:kern w:val="0"/>
          <w:sz w:val="32"/>
          <w:szCs w:val="32"/>
        </w:rPr>
        <w:t>、</w:t>
      </w:r>
      <w:r w:rsidRPr="00E826BA">
        <w:rPr>
          <w:rFonts w:eastAsia="方正仿宋简体"/>
          <w:bCs/>
          <w:kern w:val="0"/>
          <w:sz w:val="32"/>
          <w:szCs w:val="32"/>
        </w:rPr>
        <w:t>车辆</w:t>
      </w:r>
      <w:r w:rsidRPr="00E826BA">
        <w:rPr>
          <w:rFonts w:eastAsia="方正仿宋简体" w:hint="eastAsia"/>
          <w:bCs/>
          <w:kern w:val="0"/>
          <w:sz w:val="32"/>
          <w:szCs w:val="32"/>
        </w:rPr>
        <w:t>890</w:t>
      </w:r>
      <w:r w:rsidRPr="00E826BA">
        <w:rPr>
          <w:rFonts w:eastAsia="方正仿宋简体"/>
          <w:bCs/>
          <w:kern w:val="0"/>
          <w:sz w:val="32"/>
          <w:szCs w:val="32"/>
        </w:rPr>
        <w:t>余台次，检查</w:t>
      </w:r>
      <w:r w:rsidRPr="00E826BA">
        <w:rPr>
          <w:rFonts w:eastAsia="方正仿宋简体" w:hint="eastAsia"/>
          <w:bCs/>
          <w:kern w:val="0"/>
          <w:sz w:val="32"/>
          <w:szCs w:val="32"/>
        </w:rPr>
        <w:t>涉</w:t>
      </w:r>
      <w:r w:rsidRPr="00E826BA">
        <w:rPr>
          <w:rFonts w:eastAsia="方正仿宋简体"/>
          <w:bCs/>
          <w:kern w:val="0"/>
          <w:sz w:val="32"/>
          <w:szCs w:val="32"/>
        </w:rPr>
        <w:t>危险化学品和危险废物企业、涉重金属企业、尾矿库、生活垃圾填埋场、集中式饮用水水源地等</w:t>
      </w:r>
      <w:r w:rsidRPr="00E826BA">
        <w:rPr>
          <w:rFonts w:eastAsia="方正仿宋简体" w:hint="eastAsia"/>
          <w:bCs/>
          <w:kern w:val="0"/>
          <w:sz w:val="32"/>
          <w:szCs w:val="32"/>
        </w:rPr>
        <w:t>1490</w:t>
      </w:r>
      <w:r w:rsidRPr="00E826BA">
        <w:rPr>
          <w:rFonts w:eastAsia="方正仿宋简体"/>
          <w:bCs/>
          <w:kern w:val="0"/>
          <w:sz w:val="32"/>
          <w:szCs w:val="32"/>
        </w:rPr>
        <w:t>余家次，排查出环境安全隐患</w:t>
      </w:r>
      <w:r w:rsidRPr="00E826BA">
        <w:rPr>
          <w:rFonts w:eastAsia="方正仿宋简体" w:hint="eastAsia"/>
          <w:bCs/>
          <w:kern w:val="0"/>
          <w:sz w:val="32"/>
          <w:szCs w:val="32"/>
        </w:rPr>
        <w:t>132</w:t>
      </w:r>
      <w:r w:rsidRPr="00E826BA">
        <w:rPr>
          <w:rFonts w:eastAsia="方正仿宋简体"/>
          <w:bCs/>
          <w:kern w:val="0"/>
          <w:sz w:val="32"/>
          <w:szCs w:val="32"/>
        </w:rPr>
        <w:t>项，已整改销号</w:t>
      </w:r>
      <w:r w:rsidRPr="00E826BA">
        <w:rPr>
          <w:rFonts w:eastAsia="方正仿宋简体" w:hint="eastAsia"/>
          <w:bCs/>
          <w:kern w:val="0"/>
          <w:sz w:val="32"/>
          <w:szCs w:val="32"/>
        </w:rPr>
        <w:t>130</w:t>
      </w:r>
      <w:r w:rsidRPr="00E826BA">
        <w:rPr>
          <w:rFonts w:eastAsia="方正仿宋简体"/>
          <w:bCs/>
          <w:kern w:val="0"/>
          <w:sz w:val="32"/>
          <w:szCs w:val="32"/>
        </w:rPr>
        <w:t>项，整改完成率</w:t>
      </w:r>
      <w:r w:rsidRPr="00E826BA">
        <w:rPr>
          <w:rFonts w:eastAsia="方正仿宋简体" w:hint="eastAsia"/>
          <w:bCs/>
          <w:kern w:val="0"/>
          <w:sz w:val="32"/>
          <w:szCs w:val="32"/>
        </w:rPr>
        <w:t>98.5%</w:t>
      </w:r>
      <w:r w:rsidRPr="00E826BA">
        <w:rPr>
          <w:rFonts w:eastAsia="方正仿宋简体" w:hint="eastAsia"/>
          <w:bCs/>
          <w:kern w:val="0"/>
          <w:sz w:val="32"/>
          <w:szCs w:val="32"/>
        </w:rPr>
        <w:t>。</w:t>
      </w:r>
    </w:p>
    <w:p w:rsidR="00142FF4" w:rsidRPr="00E826BA" w:rsidRDefault="00E826BA" w:rsidP="00A41DA3">
      <w:pPr>
        <w:spacing w:line="560" w:lineRule="exact"/>
        <w:ind w:rightChars="-161" w:right="-338" w:firstLineChars="200" w:firstLine="640"/>
        <w:rPr>
          <w:rFonts w:eastAsia="方正仿宋简体"/>
          <w:b/>
          <w:bCs/>
          <w:kern w:val="0"/>
          <w:sz w:val="32"/>
          <w:szCs w:val="32"/>
        </w:rPr>
      </w:pPr>
      <w:r w:rsidRPr="00E826BA">
        <w:rPr>
          <w:rFonts w:eastAsia="方正仿宋简体" w:hint="eastAsia"/>
          <w:bCs/>
          <w:kern w:val="0"/>
          <w:sz w:val="32"/>
          <w:szCs w:val="32"/>
        </w:rPr>
        <w:t>6.</w:t>
      </w:r>
      <w:r w:rsidRPr="00E826BA">
        <w:rPr>
          <w:rFonts w:eastAsia="方正仿宋简体"/>
          <w:bCs/>
          <w:kern w:val="0"/>
          <w:sz w:val="32"/>
          <w:szCs w:val="32"/>
        </w:rPr>
        <w:t>加强联动，强化</w:t>
      </w:r>
      <w:r w:rsidRPr="00E826BA">
        <w:rPr>
          <w:rFonts w:eastAsia="方正仿宋简体" w:hint="eastAsia"/>
          <w:bCs/>
          <w:kern w:val="0"/>
          <w:sz w:val="32"/>
          <w:szCs w:val="32"/>
        </w:rPr>
        <w:t>环境风险联防联控和</w:t>
      </w:r>
      <w:r w:rsidRPr="00E826BA">
        <w:rPr>
          <w:rFonts w:eastAsia="方正仿宋简体"/>
          <w:bCs/>
          <w:kern w:val="0"/>
          <w:sz w:val="32"/>
          <w:szCs w:val="32"/>
        </w:rPr>
        <w:t>应急值守</w:t>
      </w:r>
      <w:r w:rsidRPr="00E826BA">
        <w:rPr>
          <w:rFonts w:eastAsia="方正仿宋简体" w:hint="eastAsia"/>
          <w:bCs/>
          <w:kern w:val="0"/>
          <w:sz w:val="32"/>
          <w:szCs w:val="32"/>
        </w:rPr>
        <w:t>。</w:t>
      </w:r>
      <w:r w:rsidRPr="00E826BA">
        <w:rPr>
          <w:rFonts w:eastAsia="方正仿宋简体" w:hint="eastAsia"/>
          <w:bCs/>
          <w:kern w:val="0"/>
          <w:sz w:val="32"/>
          <w:szCs w:val="32"/>
        </w:rPr>
        <w:t>2019</w:t>
      </w:r>
      <w:r w:rsidRPr="00E826BA">
        <w:rPr>
          <w:rFonts w:eastAsia="方正仿宋简体" w:hint="eastAsia"/>
          <w:bCs/>
          <w:kern w:val="0"/>
          <w:sz w:val="32"/>
          <w:szCs w:val="32"/>
        </w:rPr>
        <w:t>年</w:t>
      </w:r>
      <w:r w:rsidRPr="00E826BA">
        <w:rPr>
          <w:rFonts w:eastAsia="方正仿宋简体" w:hint="eastAsia"/>
          <w:bCs/>
          <w:kern w:val="0"/>
          <w:sz w:val="32"/>
          <w:szCs w:val="32"/>
        </w:rPr>
        <w:t>9</w:t>
      </w:r>
      <w:r w:rsidRPr="00E826BA">
        <w:rPr>
          <w:rFonts w:eastAsia="方正仿宋简体" w:hint="eastAsia"/>
          <w:bCs/>
          <w:kern w:val="0"/>
          <w:sz w:val="32"/>
          <w:szCs w:val="32"/>
        </w:rPr>
        <w:t>月，按照生态环境厅安排部署，与甘孜、凉山、攀枝花、宜宾等市州生态环境局签订《四川省长江（金沙江）流域突发环境事件联防联控合作协议》，至此，我局已与重庆江津、永川、荣昌，贵州遵义、毕节，以及成都、德阳、资阳、内江、自贡</w:t>
      </w:r>
      <w:r w:rsidRPr="00E826BA">
        <w:rPr>
          <w:rFonts w:eastAsia="方正仿宋简体" w:hint="eastAsia"/>
          <w:bCs/>
          <w:kern w:val="0"/>
          <w:sz w:val="32"/>
          <w:szCs w:val="32"/>
        </w:rPr>
        <w:lastRenderedPageBreak/>
        <w:t>等地生态环境部门，在长江、沱江、赤水河、濑溪河等重要流域，建立了联合预警、联合检查、联合监测、联合演练、信息互通、协同应对等环境风险联防联控工作机制</w:t>
      </w:r>
      <w:r w:rsidRPr="00E826BA">
        <w:rPr>
          <w:rFonts w:eastAsia="方正仿宋简体"/>
          <w:bCs/>
          <w:kern w:val="0"/>
          <w:sz w:val="32"/>
          <w:szCs w:val="32"/>
        </w:rPr>
        <w:t>。坚持执行</w:t>
      </w:r>
      <w:r w:rsidRPr="00E826BA">
        <w:rPr>
          <w:rFonts w:eastAsia="方正仿宋简体"/>
          <w:bCs/>
          <w:kern w:val="0"/>
          <w:sz w:val="32"/>
          <w:szCs w:val="32"/>
        </w:rPr>
        <w:t>24</w:t>
      </w:r>
      <w:r w:rsidRPr="00E826BA">
        <w:rPr>
          <w:rFonts w:eastAsia="方正仿宋简体"/>
          <w:bCs/>
          <w:kern w:val="0"/>
          <w:sz w:val="32"/>
          <w:szCs w:val="32"/>
        </w:rPr>
        <w:t>小时值班和领导带班制度</w:t>
      </w:r>
      <w:r w:rsidRPr="00E826BA">
        <w:rPr>
          <w:rFonts w:eastAsia="方正仿宋简体" w:hint="eastAsia"/>
          <w:bCs/>
          <w:kern w:val="0"/>
          <w:sz w:val="32"/>
          <w:szCs w:val="32"/>
        </w:rPr>
        <w:t>，</w:t>
      </w:r>
      <w:r w:rsidRPr="00E826BA">
        <w:rPr>
          <w:rFonts w:eastAsia="方正仿宋简体"/>
          <w:bCs/>
          <w:kern w:val="0"/>
          <w:sz w:val="32"/>
          <w:szCs w:val="32"/>
        </w:rPr>
        <w:t>在汛期</w:t>
      </w:r>
      <w:r w:rsidRPr="00E826BA">
        <w:rPr>
          <w:rFonts w:eastAsia="方正仿宋简体" w:hint="eastAsia"/>
          <w:bCs/>
          <w:kern w:val="0"/>
          <w:sz w:val="32"/>
          <w:szCs w:val="32"/>
        </w:rPr>
        <w:t>、国庆</w:t>
      </w:r>
      <w:r w:rsidRPr="00E826BA">
        <w:rPr>
          <w:rFonts w:eastAsia="方正仿宋简体"/>
          <w:bCs/>
          <w:kern w:val="0"/>
          <w:sz w:val="32"/>
          <w:szCs w:val="32"/>
        </w:rPr>
        <w:t>等特殊时段实行</w:t>
      </w:r>
      <w:r w:rsidRPr="00E826BA">
        <w:rPr>
          <w:rFonts w:eastAsia="方正仿宋简体" w:hint="eastAsia"/>
          <w:bCs/>
          <w:kern w:val="0"/>
          <w:sz w:val="32"/>
          <w:szCs w:val="32"/>
        </w:rPr>
        <w:t>“</w:t>
      </w:r>
      <w:r w:rsidRPr="00E826BA">
        <w:rPr>
          <w:rFonts w:eastAsia="方正仿宋简体"/>
          <w:bCs/>
          <w:kern w:val="0"/>
          <w:sz w:val="32"/>
          <w:szCs w:val="32"/>
        </w:rPr>
        <w:t>零报告</w:t>
      </w:r>
      <w:r w:rsidRPr="00E826BA">
        <w:rPr>
          <w:rFonts w:eastAsia="方正仿宋简体" w:hint="eastAsia"/>
          <w:bCs/>
          <w:kern w:val="0"/>
          <w:sz w:val="32"/>
          <w:szCs w:val="32"/>
        </w:rPr>
        <w:t>”</w:t>
      </w:r>
      <w:r w:rsidRPr="00E826BA">
        <w:rPr>
          <w:rFonts w:eastAsia="方正仿宋简体"/>
          <w:bCs/>
          <w:kern w:val="0"/>
          <w:sz w:val="32"/>
          <w:szCs w:val="32"/>
        </w:rPr>
        <w:t>，专门安排应急值守人员和带班领导开展应急值班值守工作，畅通信息渠道，</w:t>
      </w:r>
      <w:r w:rsidRPr="00E826BA">
        <w:rPr>
          <w:rFonts w:eastAsia="方正仿宋简体" w:hint="eastAsia"/>
          <w:bCs/>
          <w:kern w:val="0"/>
          <w:sz w:val="32"/>
          <w:szCs w:val="32"/>
        </w:rPr>
        <w:t>确保</w:t>
      </w:r>
      <w:r w:rsidRPr="00E826BA">
        <w:rPr>
          <w:rFonts w:eastAsia="方正仿宋简体"/>
          <w:bCs/>
          <w:kern w:val="0"/>
          <w:sz w:val="32"/>
          <w:szCs w:val="32"/>
        </w:rPr>
        <w:t>人员、物资、装备</w:t>
      </w:r>
      <w:r w:rsidRPr="00E826BA">
        <w:rPr>
          <w:rFonts w:eastAsia="方正仿宋简体" w:hint="eastAsia"/>
          <w:bCs/>
          <w:kern w:val="0"/>
          <w:sz w:val="32"/>
          <w:szCs w:val="32"/>
        </w:rPr>
        <w:t>随时</w:t>
      </w:r>
      <w:r w:rsidRPr="00E826BA">
        <w:rPr>
          <w:rFonts w:eastAsia="方正仿宋简体"/>
          <w:bCs/>
          <w:kern w:val="0"/>
          <w:sz w:val="32"/>
          <w:szCs w:val="32"/>
        </w:rPr>
        <w:t>处于待命状态。</w:t>
      </w:r>
    </w:p>
    <w:p w:rsidR="00142FF4" w:rsidRPr="00A41DA3" w:rsidRDefault="00A41DA3" w:rsidP="00A41DA3">
      <w:pPr>
        <w:pStyle w:val="2"/>
        <w:spacing w:before="0" w:after="0" w:line="560" w:lineRule="exact"/>
        <w:rPr>
          <w:rStyle w:val="2Char"/>
          <w:rFonts w:ascii="Times New Roman" w:eastAsia="黑体" w:hAnsi="Times New Roman" w:cs="Times New Roman"/>
          <w:bCs/>
        </w:rPr>
      </w:pPr>
      <w:bookmarkStart w:id="25" w:name="_Toc15377200"/>
      <w:bookmarkStart w:id="26" w:name="_Toc77257860"/>
      <w:r w:rsidRPr="00A41DA3">
        <w:rPr>
          <w:rFonts w:ascii="Times New Roman" w:eastAsia="黑体" w:hAnsi="黑体" w:cs="Times New Roman"/>
          <w:b w:val="0"/>
        </w:rPr>
        <w:t>二、机</w:t>
      </w:r>
      <w:r w:rsidRPr="00A41DA3">
        <w:rPr>
          <w:rStyle w:val="2Char"/>
          <w:rFonts w:ascii="Times New Roman" w:eastAsia="黑体" w:hAnsi="黑体" w:cs="Times New Roman"/>
          <w:bCs/>
        </w:rPr>
        <w:t>构设置</w:t>
      </w:r>
      <w:bookmarkEnd w:id="25"/>
      <w:bookmarkEnd w:id="26"/>
    </w:p>
    <w:p w:rsidR="00142FF4" w:rsidRPr="00A41DA3" w:rsidRDefault="00311754" w:rsidP="00A41DA3">
      <w:pPr>
        <w:widowControl/>
        <w:spacing w:line="560" w:lineRule="exact"/>
        <w:rPr>
          <w:rFonts w:eastAsia="方正仿宋简体"/>
          <w:bCs/>
          <w:kern w:val="0"/>
          <w:sz w:val="32"/>
          <w:szCs w:val="32"/>
        </w:rPr>
      </w:pPr>
      <w:r>
        <w:rPr>
          <w:rFonts w:eastAsia="方正仿宋简体" w:hint="eastAsia"/>
          <w:bCs/>
          <w:sz w:val="32"/>
          <w:szCs w:val="32"/>
        </w:rPr>
        <w:t xml:space="preserve">    </w:t>
      </w:r>
      <w:r w:rsidR="0026420B" w:rsidRPr="00A41DA3">
        <w:rPr>
          <w:rFonts w:eastAsia="方正仿宋简体"/>
          <w:bCs/>
          <w:sz w:val="32"/>
          <w:szCs w:val="32"/>
        </w:rPr>
        <w:t>市环境应急服务中心属一级预算单位。内设</w:t>
      </w:r>
      <w:r w:rsidR="0026420B" w:rsidRPr="00A41DA3">
        <w:rPr>
          <w:rFonts w:eastAsia="方正仿宋简体"/>
          <w:bCs/>
          <w:sz w:val="32"/>
          <w:szCs w:val="32"/>
        </w:rPr>
        <w:t>3</w:t>
      </w:r>
      <w:r w:rsidR="0026420B" w:rsidRPr="00A41DA3">
        <w:rPr>
          <w:rFonts w:eastAsia="方正仿宋简体"/>
          <w:bCs/>
          <w:sz w:val="32"/>
          <w:szCs w:val="32"/>
        </w:rPr>
        <w:t>个办公室，主要有综合室、业务室、机动车尾气监控中心。</w:t>
      </w:r>
      <w:r w:rsidR="0026420B" w:rsidRPr="00A41DA3">
        <w:rPr>
          <w:rFonts w:eastAsia="方正仿宋简体"/>
          <w:bCs/>
          <w:kern w:val="0"/>
          <w:sz w:val="32"/>
          <w:szCs w:val="32"/>
        </w:rPr>
        <w:t>中心现有事业编制</w:t>
      </w:r>
      <w:r w:rsidR="00E514E7">
        <w:rPr>
          <w:rFonts w:eastAsia="方正仿宋简体" w:hint="eastAsia"/>
          <w:bCs/>
          <w:kern w:val="0"/>
          <w:sz w:val="32"/>
          <w:szCs w:val="32"/>
        </w:rPr>
        <w:t>11</w:t>
      </w:r>
      <w:r w:rsidR="0026420B" w:rsidRPr="00A41DA3">
        <w:rPr>
          <w:rFonts w:eastAsia="方正仿宋简体"/>
          <w:bCs/>
          <w:kern w:val="0"/>
          <w:sz w:val="32"/>
          <w:szCs w:val="32"/>
        </w:rPr>
        <w:t>人，目前实际在岗</w:t>
      </w:r>
      <w:r w:rsidR="0026420B" w:rsidRPr="00A41DA3">
        <w:rPr>
          <w:rFonts w:eastAsia="方正仿宋简体"/>
          <w:bCs/>
          <w:kern w:val="0"/>
          <w:sz w:val="32"/>
          <w:szCs w:val="32"/>
        </w:rPr>
        <w:t>8</w:t>
      </w:r>
      <w:r w:rsidR="0026420B" w:rsidRPr="00A41DA3">
        <w:rPr>
          <w:rFonts w:eastAsia="方正仿宋简体"/>
          <w:bCs/>
          <w:kern w:val="0"/>
          <w:sz w:val="32"/>
          <w:szCs w:val="32"/>
        </w:rPr>
        <w:t>人。</w:t>
      </w:r>
    </w:p>
    <w:p w:rsidR="00142FF4" w:rsidRPr="00A41DA3" w:rsidRDefault="00142FF4" w:rsidP="00A41DA3">
      <w:pPr>
        <w:ind w:firstLineChars="250" w:firstLine="800"/>
        <w:rPr>
          <w:rFonts w:eastAsia="方正仿宋简体"/>
          <w:bCs/>
          <w:sz w:val="32"/>
          <w:szCs w:val="32"/>
        </w:rPr>
      </w:pPr>
    </w:p>
    <w:p w:rsidR="00142FF4" w:rsidRPr="00A41DA3" w:rsidRDefault="0026420B">
      <w:pPr>
        <w:widowControl/>
        <w:jc w:val="left"/>
        <w:rPr>
          <w:rFonts w:eastAsia="方正仿宋简体"/>
          <w:bCs/>
          <w:kern w:val="0"/>
          <w:sz w:val="32"/>
          <w:szCs w:val="32"/>
        </w:rPr>
      </w:pPr>
      <w:r w:rsidRPr="00A41DA3">
        <w:rPr>
          <w:rFonts w:eastAsia="方正仿宋简体"/>
          <w:bCs/>
          <w:sz w:val="32"/>
          <w:szCs w:val="32"/>
        </w:rPr>
        <w:br w:type="page"/>
      </w:r>
    </w:p>
    <w:p w:rsidR="00142FF4" w:rsidRPr="00A41DA3" w:rsidRDefault="0026420B">
      <w:pPr>
        <w:pStyle w:val="1"/>
        <w:ind w:right="440"/>
        <w:jc w:val="right"/>
        <w:rPr>
          <w:rStyle w:val="1Char"/>
          <w:rFonts w:eastAsia="方正小标宋简体"/>
          <w:bCs/>
        </w:rPr>
      </w:pPr>
      <w:bookmarkStart w:id="27" w:name="_Toc15377204"/>
      <w:bookmarkStart w:id="28" w:name="_Toc77257861"/>
      <w:r w:rsidRPr="00A41DA3">
        <w:rPr>
          <w:rFonts w:eastAsia="方正小标宋简体"/>
          <w:b w:val="0"/>
        </w:rPr>
        <w:lastRenderedPageBreak/>
        <w:t>第二部分</w:t>
      </w:r>
      <w:r w:rsidR="00E514E7">
        <w:rPr>
          <w:rStyle w:val="1Char"/>
          <w:rFonts w:eastAsia="方正小标宋简体"/>
          <w:bCs/>
        </w:rPr>
        <w:t>2019</w:t>
      </w:r>
      <w:r w:rsidRPr="00A41DA3">
        <w:rPr>
          <w:rStyle w:val="1Char"/>
          <w:rFonts w:eastAsia="方正小标宋简体"/>
          <w:bCs/>
        </w:rPr>
        <w:t>年度部门决算情况说明</w:t>
      </w:r>
      <w:bookmarkEnd w:id="27"/>
      <w:bookmarkEnd w:id="28"/>
    </w:p>
    <w:p w:rsidR="00142FF4" w:rsidRPr="00A41DA3" w:rsidRDefault="00142FF4">
      <w:pPr>
        <w:rPr>
          <w:rFonts w:eastAsia="方正仿宋简体"/>
          <w:bCs/>
        </w:rPr>
      </w:pPr>
    </w:p>
    <w:p w:rsidR="00142FF4" w:rsidRPr="00A41DA3" w:rsidRDefault="0026420B">
      <w:pPr>
        <w:pStyle w:val="aa"/>
        <w:numPr>
          <w:ilvl w:val="0"/>
          <w:numId w:val="1"/>
        </w:numPr>
        <w:spacing w:line="600" w:lineRule="exact"/>
        <w:ind w:firstLineChars="0"/>
        <w:outlineLvl w:val="1"/>
        <w:rPr>
          <w:rStyle w:val="2Char"/>
          <w:rFonts w:ascii="Times New Roman" w:eastAsia="黑体" w:hAnsi="Times New Roman" w:cs="Times New Roman"/>
          <w:b w:val="0"/>
        </w:rPr>
      </w:pPr>
      <w:bookmarkStart w:id="29" w:name="_Toc15377205"/>
      <w:bookmarkStart w:id="30" w:name="_Toc77257862"/>
      <w:r w:rsidRPr="00A41DA3">
        <w:rPr>
          <w:rFonts w:eastAsia="黑体" w:hAnsi="黑体"/>
          <w:bCs/>
          <w:sz w:val="32"/>
          <w:szCs w:val="32"/>
        </w:rPr>
        <w:t>收</w:t>
      </w:r>
      <w:r w:rsidRPr="00A41DA3">
        <w:rPr>
          <w:rStyle w:val="2Char"/>
          <w:rFonts w:ascii="Times New Roman" w:eastAsia="黑体" w:hAnsi="黑体" w:cs="Times New Roman"/>
          <w:b w:val="0"/>
        </w:rPr>
        <w:t>入支出决算总体情况说明</w:t>
      </w:r>
      <w:bookmarkEnd w:id="29"/>
      <w:bookmarkEnd w:id="30"/>
    </w:p>
    <w:p w:rsidR="00142FF4" w:rsidRPr="00A41DA3" w:rsidRDefault="00E514E7" w:rsidP="00A41DA3">
      <w:pPr>
        <w:spacing w:line="600" w:lineRule="exact"/>
        <w:ind w:firstLineChars="200" w:firstLine="640"/>
        <w:rPr>
          <w:rFonts w:eastAsia="方正仿宋简体"/>
          <w:bCs/>
          <w:sz w:val="32"/>
          <w:szCs w:val="32"/>
        </w:rPr>
      </w:pPr>
      <w:r>
        <w:rPr>
          <w:rFonts w:eastAsia="方正仿宋简体"/>
          <w:bCs/>
          <w:sz w:val="32"/>
          <w:szCs w:val="32"/>
        </w:rPr>
        <w:t>2019</w:t>
      </w:r>
      <w:r w:rsidR="0026420B" w:rsidRPr="00A41DA3">
        <w:rPr>
          <w:rFonts w:eastAsia="方正仿宋简体"/>
          <w:bCs/>
          <w:sz w:val="32"/>
          <w:szCs w:val="32"/>
        </w:rPr>
        <w:t>年度收入总计</w:t>
      </w:r>
      <w:r w:rsidR="00E826BA" w:rsidRPr="00E826BA">
        <w:rPr>
          <w:rFonts w:eastAsia="方正仿宋简体" w:hint="eastAsia"/>
          <w:bCs/>
          <w:sz w:val="32"/>
          <w:szCs w:val="32"/>
        </w:rPr>
        <w:t>723.76</w:t>
      </w:r>
      <w:r w:rsidR="0026420B" w:rsidRPr="00A41DA3">
        <w:rPr>
          <w:rFonts w:eastAsia="方正仿宋简体"/>
          <w:bCs/>
          <w:sz w:val="32"/>
          <w:szCs w:val="32"/>
        </w:rPr>
        <w:t>万元，与</w:t>
      </w:r>
      <w:r w:rsidR="0026420B" w:rsidRPr="00A41DA3">
        <w:rPr>
          <w:rFonts w:eastAsia="方正仿宋简体"/>
          <w:bCs/>
          <w:sz w:val="32"/>
          <w:szCs w:val="32"/>
        </w:rPr>
        <w:t>201</w:t>
      </w:r>
      <w:r w:rsidR="00E826BA">
        <w:rPr>
          <w:rFonts w:eastAsia="方正仿宋简体" w:hint="eastAsia"/>
          <w:bCs/>
          <w:sz w:val="32"/>
          <w:szCs w:val="32"/>
        </w:rPr>
        <w:t>8</w:t>
      </w:r>
      <w:r w:rsidR="0026420B" w:rsidRPr="00A41DA3">
        <w:rPr>
          <w:rFonts w:eastAsia="方正仿宋简体"/>
          <w:bCs/>
          <w:sz w:val="32"/>
          <w:szCs w:val="32"/>
        </w:rPr>
        <w:t>年收入总计</w:t>
      </w:r>
      <w:r w:rsidR="00E826BA" w:rsidRPr="00A41DA3">
        <w:rPr>
          <w:rFonts w:eastAsia="方正仿宋简体"/>
          <w:bCs/>
          <w:sz w:val="32"/>
          <w:szCs w:val="32"/>
        </w:rPr>
        <w:t>645.27</w:t>
      </w:r>
      <w:r w:rsidR="00E826BA">
        <w:rPr>
          <w:rFonts w:eastAsia="方正仿宋简体" w:hint="eastAsia"/>
          <w:bCs/>
          <w:sz w:val="32"/>
          <w:szCs w:val="32"/>
        </w:rPr>
        <w:t>万元</w:t>
      </w:r>
      <w:r w:rsidR="0026420B" w:rsidRPr="00A41DA3">
        <w:rPr>
          <w:rFonts w:eastAsia="方正仿宋简体"/>
          <w:bCs/>
          <w:sz w:val="32"/>
          <w:szCs w:val="32"/>
        </w:rPr>
        <w:t>，</w:t>
      </w:r>
      <w:r w:rsidR="00E826BA">
        <w:rPr>
          <w:rFonts w:eastAsia="方正仿宋简体" w:hint="eastAsia"/>
          <w:bCs/>
          <w:sz w:val="32"/>
          <w:szCs w:val="32"/>
        </w:rPr>
        <w:t>增加</w:t>
      </w:r>
      <w:r w:rsidR="00E826BA">
        <w:rPr>
          <w:rFonts w:eastAsia="方正仿宋简体" w:hint="eastAsia"/>
          <w:bCs/>
          <w:sz w:val="32"/>
          <w:szCs w:val="32"/>
        </w:rPr>
        <w:t>78.49</w:t>
      </w:r>
      <w:r w:rsidR="0026420B" w:rsidRPr="00A41DA3">
        <w:rPr>
          <w:rFonts w:eastAsia="方正仿宋简体"/>
          <w:bCs/>
          <w:sz w:val="32"/>
          <w:szCs w:val="32"/>
        </w:rPr>
        <w:t>万元，</w:t>
      </w:r>
      <w:r w:rsidR="00E826BA">
        <w:rPr>
          <w:rFonts w:eastAsia="方正仿宋简体" w:hint="eastAsia"/>
          <w:bCs/>
          <w:sz w:val="32"/>
          <w:szCs w:val="32"/>
        </w:rPr>
        <w:t>上升</w:t>
      </w:r>
      <w:r w:rsidR="0026420B" w:rsidRPr="00A41DA3">
        <w:rPr>
          <w:rFonts w:eastAsia="方正仿宋简体"/>
          <w:bCs/>
          <w:sz w:val="32"/>
          <w:szCs w:val="32"/>
        </w:rPr>
        <w:t>1</w:t>
      </w:r>
      <w:r w:rsidR="00311754">
        <w:rPr>
          <w:rFonts w:eastAsia="方正仿宋简体" w:hint="eastAsia"/>
          <w:bCs/>
          <w:sz w:val="32"/>
          <w:szCs w:val="32"/>
        </w:rPr>
        <w:t>2.16</w:t>
      </w:r>
      <w:r w:rsidR="0026420B" w:rsidRPr="00A41DA3">
        <w:rPr>
          <w:rFonts w:eastAsia="方正仿宋简体"/>
          <w:bCs/>
          <w:sz w:val="32"/>
          <w:szCs w:val="32"/>
        </w:rPr>
        <w:t>%</w:t>
      </w:r>
      <w:r w:rsidR="0026420B" w:rsidRPr="00A41DA3">
        <w:rPr>
          <w:rFonts w:eastAsia="方正仿宋简体"/>
          <w:bCs/>
          <w:sz w:val="32"/>
          <w:szCs w:val="32"/>
        </w:rPr>
        <w:t>，主要变动原因是</w:t>
      </w:r>
      <w:r w:rsidR="00C21638" w:rsidRPr="00A41DA3">
        <w:rPr>
          <w:rFonts w:eastAsia="方正仿宋简体"/>
          <w:bCs/>
          <w:sz w:val="32"/>
          <w:szCs w:val="32"/>
        </w:rPr>
        <w:t>年初预算</w:t>
      </w:r>
      <w:r w:rsidR="00E826BA">
        <w:rPr>
          <w:rFonts w:eastAsia="方正仿宋简体" w:hint="eastAsia"/>
          <w:bCs/>
          <w:sz w:val="32"/>
          <w:szCs w:val="32"/>
        </w:rPr>
        <w:t>增加</w:t>
      </w:r>
      <w:r w:rsidR="00C21638" w:rsidRPr="00A41DA3">
        <w:rPr>
          <w:rFonts w:eastAsia="方正仿宋简体"/>
          <w:bCs/>
          <w:sz w:val="32"/>
          <w:szCs w:val="32"/>
        </w:rPr>
        <w:t>。</w:t>
      </w:r>
    </w:p>
    <w:p w:rsidR="00142FF4" w:rsidRPr="00A41DA3" w:rsidRDefault="0030349B">
      <w:pPr>
        <w:spacing w:line="600" w:lineRule="exact"/>
        <w:rPr>
          <w:rFonts w:eastAsia="方正仿宋简体"/>
          <w:bCs/>
          <w:sz w:val="32"/>
          <w:szCs w:val="32"/>
        </w:rPr>
      </w:pPr>
      <w:r>
        <w:rPr>
          <w:rFonts w:eastAsia="方正仿宋简体" w:hint="eastAsia"/>
          <w:bCs/>
          <w:sz w:val="32"/>
          <w:szCs w:val="32"/>
        </w:rPr>
        <w:t xml:space="preserve">  </w:t>
      </w:r>
      <w:r w:rsidR="00E514E7">
        <w:rPr>
          <w:rFonts w:eastAsia="方正仿宋简体"/>
          <w:bCs/>
          <w:sz w:val="32"/>
          <w:szCs w:val="32"/>
        </w:rPr>
        <w:t>2019</w:t>
      </w:r>
      <w:r w:rsidR="0026420B" w:rsidRPr="00A41DA3">
        <w:rPr>
          <w:rFonts w:eastAsia="方正仿宋简体"/>
          <w:bCs/>
          <w:sz w:val="32"/>
          <w:szCs w:val="32"/>
        </w:rPr>
        <w:t>年支出总计</w:t>
      </w:r>
      <w:r w:rsidR="00E826BA" w:rsidRPr="00E826BA">
        <w:rPr>
          <w:rFonts w:eastAsia="方正仿宋简体" w:hint="eastAsia"/>
          <w:bCs/>
          <w:sz w:val="32"/>
          <w:szCs w:val="32"/>
        </w:rPr>
        <w:t>723.76</w:t>
      </w:r>
      <w:r w:rsidR="0026420B" w:rsidRPr="00A41DA3">
        <w:rPr>
          <w:rFonts w:eastAsia="方正仿宋简体"/>
          <w:bCs/>
          <w:sz w:val="32"/>
          <w:szCs w:val="32"/>
        </w:rPr>
        <w:t>万元，与</w:t>
      </w:r>
      <w:r w:rsidR="0026420B" w:rsidRPr="00A41DA3">
        <w:rPr>
          <w:rFonts w:eastAsia="方正仿宋简体"/>
          <w:bCs/>
          <w:sz w:val="32"/>
          <w:szCs w:val="32"/>
        </w:rPr>
        <w:t>201</w:t>
      </w:r>
      <w:r w:rsidR="00E826BA">
        <w:rPr>
          <w:rFonts w:eastAsia="方正仿宋简体" w:hint="eastAsia"/>
          <w:bCs/>
          <w:sz w:val="32"/>
          <w:szCs w:val="32"/>
        </w:rPr>
        <w:t>8</w:t>
      </w:r>
      <w:r w:rsidR="0026420B" w:rsidRPr="00A41DA3">
        <w:rPr>
          <w:rFonts w:eastAsia="方正仿宋简体"/>
          <w:bCs/>
          <w:sz w:val="32"/>
          <w:szCs w:val="32"/>
        </w:rPr>
        <w:t>年支出总计</w:t>
      </w:r>
      <w:r w:rsidR="00E826BA" w:rsidRPr="00A41DA3">
        <w:rPr>
          <w:rFonts w:eastAsia="方正仿宋简体"/>
          <w:bCs/>
          <w:sz w:val="32"/>
          <w:szCs w:val="32"/>
        </w:rPr>
        <w:t>650.21</w:t>
      </w:r>
      <w:r w:rsidR="0026420B" w:rsidRPr="00A41DA3">
        <w:rPr>
          <w:rFonts w:eastAsia="方正仿宋简体"/>
          <w:bCs/>
          <w:sz w:val="32"/>
          <w:szCs w:val="32"/>
        </w:rPr>
        <w:t>万元相比，</w:t>
      </w:r>
      <w:r w:rsidR="00E826BA" w:rsidRPr="00311754">
        <w:rPr>
          <w:rFonts w:eastAsia="方正仿宋简体" w:hint="eastAsia"/>
          <w:bCs/>
          <w:sz w:val="32"/>
          <w:szCs w:val="32"/>
        </w:rPr>
        <w:t>增加</w:t>
      </w:r>
      <w:r w:rsidR="00A556AB" w:rsidRPr="00311754">
        <w:rPr>
          <w:rFonts w:eastAsia="方正仿宋简体" w:hint="eastAsia"/>
          <w:bCs/>
          <w:sz w:val="32"/>
          <w:szCs w:val="32"/>
        </w:rPr>
        <w:t>73.55</w:t>
      </w:r>
      <w:r w:rsidR="00A556AB" w:rsidRPr="00311754">
        <w:rPr>
          <w:rFonts w:eastAsia="方正仿宋简体" w:hint="eastAsia"/>
          <w:bCs/>
          <w:sz w:val="32"/>
          <w:szCs w:val="32"/>
        </w:rPr>
        <w:t>万元</w:t>
      </w:r>
      <w:r w:rsidR="0026420B" w:rsidRPr="00311754">
        <w:rPr>
          <w:rFonts w:eastAsia="方正仿宋简体"/>
          <w:bCs/>
          <w:sz w:val="32"/>
          <w:szCs w:val="32"/>
        </w:rPr>
        <w:t>，</w:t>
      </w:r>
      <w:r w:rsidR="00E826BA" w:rsidRPr="00311754">
        <w:rPr>
          <w:rFonts w:eastAsia="方正仿宋简体" w:hint="eastAsia"/>
          <w:bCs/>
          <w:sz w:val="32"/>
          <w:szCs w:val="32"/>
        </w:rPr>
        <w:t>上升</w:t>
      </w:r>
      <w:r w:rsidR="00E826BA" w:rsidRPr="00311754">
        <w:rPr>
          <w:rFonts w:eastAsia="方正仿宋简体"/>
          <w:bCs/>
          <w:sz w:val="32"/>
          <w:szCs w:val="32"/>
        </w:rPr>
        <w:t>1</w:t>
      </w:r>
      <w:r w:rsidR="00311754" w:rsidRPr="00311754">
        <w:rPr>
          <w:rFonts w:eastAsia="方正仿宋简体" w:hint="eastAsia"/>
          <w:bCs/>
          <w:sz w:val="32"/>
          <w:szCs w:val="32"/>
        </w:rPr>
        <w:t>1</w:t>
      </w:r>
      <w:r w:rsidR="00E826BA" w:rsidRPr="00311754">
        <w:rPr>
          <w:rFonts w:eastAsia="方正仿宋简体" w:hint="eastAsia"/>
          <w:bCs/>
          <w:sz w:val="32"/>
          <w:szCs w:val="32"/>
        </w:rPr>
        <w:t>.</w:t>
      </w:r>
      <w:r w:rsidR="00311754" w:rsidRPr="00311754">
        <w:rPr>
          <w:rFonts w:eastAsia="方正仿宋简体" w:hint="eastAsia"/>
          <w:bCs/>
          <w:sz w:val="32"/>
          <w:szCs w:val="32"/>
        </w:rPr>
        <w:t>31</w:t>
      </w:r>
      <w:r w:rsidR="00E826BA" w:rsidRPr="00311754">
        <w:rPr>
          <w:rFonts w:eastAsia="方正仿宋简体"/>
          <w:bCs/>
          <w:sz w:val="32"/>
          <w:szCs w:val="32"/>
        </w:rPr>
        <w:t>%</w:t>
      </w:r>
      <w:r w:rsidR="0026420B" w:rsidRPr="00311754">
        <w:rPr>
          <w:rFonts w:eastAsia="方正仿宋简体"/>
          <w:bCs/>
          <w:sz w:val="32"/>
          <w:szCs w:val="32"/>
        </w:rPr>
        <w:t>，</w:t>
      </w:r>
      <w:r w:rsidR="0026420B" w:rsidRPr="00A41DA3">
        <w:rPr>
          <w:rFonts w:eastAsia="方正仿宋简体"/>
          <w:bCs/>
          <w:sz w:val="32"/>
          <w:szCs w:val="32"/>
        </w:rPr>
        <w:t>主要变动原因是</w:t>
      </w:r>
      <w:r w:rsidR="00C21638" w:rsidRPr="00A41DA3">
        <w:rPr>
          <w:rFonts w:eastAsia="方正仿宋简体"/>
          <w:bCs/>
          <w:sz w:val="32"/>
          <w:szCs w:val="32"/>
        </w:rPr>
        <w:t>机构部分任务变动。</w:t>
      </w:r>
    </w:p>
    <w:p w:rsidR="00142FF4" w:rsidRPr="00A41DA3" w:rsidRDefault="0026420B" w:rsidP="00A41DA3">
      <w:pPr>
        <w:spacing w:line="600" w:lineRule="exact"/>
        <w:ind w:firstLineChars="200" w:firstLine="640"/>
        <w:rPr>
          <w:rFonts w:eastAsia="方正仿宋简体"/>
          <w:bCs/>
          <w:sz w:val="32"/>
          <w:szCs w:val="32"/>
        </w:rPr>
      </w:pPr>
      <w:r w:rsidRPr="00A41DA3">
        <w:rPr>
          <w:rFonts w:eastAsia="方正仿宋简体"/>
          <w:bCs/>
          <w:sz w:val="32"/>
          <w:szCs w:val="32"/>
        </w:rPr>
        <w:t>（图</w:t>
      </w:r>
      <w:r w:rsidRPr="00A41DA3">
        <w:rPr>
          <w:rFonts w:eastAsia="方正仿宋简体"/>
          <w:bCs/>
          <w:sz w:val="32"/>
          <w:szCs w:val="32"/>
        </w:rPr>
        <w:t>1</w:t>
      </w:r>
      <w:r w:rsidRPr="00A41DA3">
        <w:rPr>
          <w:rFonts w:eastAsia="方正仿宋简体"/>
          <w:bCs/>
          <w:sz w:val="32"/>
          <w:szCs w:val="32"/>
        </w:rPr>
        <w:t>：收、支决算总计变动情况图）（柱状图）</w:t>
      </w:r>
    </w:p>
    <w:p w:rsidR="00142FF4" w:rsidRPr="00A41DA3" w:rsidRDefault="00884F52" w:rsidP="00421C66">
      <w:pPr>
        <w:spacing w:line="600" w:lineRule="exact"/>
        <w:ind w:firstLineChars="200" w:firstLine="640"/>
        <w:jc w:val="left"/>
        <w:rPr>
          <w:rFonts w:eastAsia="方正仿宋简体"/>
          <w:bCs/>
          <w:sz w:val="32"/>
          <w:szCs w:val="32"/>
        </w:rPr>
      </w:pPr>
      <w:r>
        <w:rPr>
          <w:rFonts w:eastAsia="方正仿宋简体"/>
          <w:bCs/>
          <w:noProof/>
          <w:sz w:val="32"/>
          <w:szCs w:val="32"/>
        </w:rPr>
        <w:drawing>
          <wp:anchor distT="0" distB="0" distL="114300" distR="114300" simplePos="0" relativeHeight="251674624" behindDoc="0" locked="0" layoutInCell="1" allowOverlap="1">
            <wp:simplePos x="0" y="0"/>
            <wp:positionH relativeFrom="column">
              <wp:posOffset>410210</wp:posOffset>
            </wp:positionH>
            <wp:positionV relativeFrom="paragraph">
              <wp:posOffset>246380</wp:posOffset>
            </wp:positionV>
            <wp:extent cx="4699635" cy="2595245"/>
            <wp:effectExtent l="0" t="0" r="5715" b="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42FF4" w:rsidRPr="00A41DA3" w:rsidRDefault="00142FF4" w:rsidP="00A41DA3">
      <w:pPr>
        <w:spacing w:line="600" w:lineRule="exact"/>
        <w:ind w:firstLineChars="200" w:firstLine="640"/>
        <w:jc w:val="left"/>
        <w:rPr>
          <w:rFonts w:eastAsia="方正仿宋简体"/>
          <w:bCs/>
          <w:sz w:val="32"/>
          <w:szCs w:val="32"/>
        </w:rPr>
      </w:pPr>
    </w:p>
    <w:p w:rsidR="00142FF4" w:rsidRPr="00A41DA3" w:rsidRDefault="00142FF4" w:rsidP="00884F52">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jc w:val="left"/>
        <w:rPr>
          <w:rFonts w:eastAsia="方正仿宋简体"/>
          <w:bCs/>
          <w:sz w:val="32"/>
          <w:szCs w:val="32"/>
        </w:rPr>
      </w:pPr>
    </w:p>
    <w:p w:rsidR="00142FF4" w:rsidRPr="00A41DA3" w:rsidRDefault="00142FF4" w:rsidP="00A41DA3">
      <w:pPr>
        <w:spacing w:line="600" w:lineRule="exact"/>
        <w:ind w:firstLineChars="200" w:firstLine="640"/>
        <w:jc w:val="left"/>
        <w:rPr>
          <w:rFonts w:eastAsia="方正仿宋简体"/>
          <w:bCs/>
          <w:sz w:val="32"/>
          <w:szCs w:val="32"/>
        </w:rPr>
      </w:pPr>
    </w:p>
    <w:p w:rsidR="00142FF4" w:rsidRPr="00A41DA3" w:rsidRDefault="00142FF4" w:rsidP="00A41DA3">
      <w:pPr>
        <w:spacing w:line="600" w:lineRule="exact"/>
        <w:ind w:firstLineChars="200" w:firstLine="640"/>
        <w:jc w:val="left"/>
        <w:rPr>
          <w:rFonts w:eastAsia="方正仿宋简体"/>
          <w:bCs/>
          <w:sz w:val="32"/>
          <w:szCs w:val="32"/>
        </w:rPr>
      </w:pPr>
    </w:p>
    <w:p w:rsidR="00142FF4" w:rsidRPr="00A41DA3" w:rsidRDefault="00142FF4" w:rsidP="00A41DA3">
      <w:pPr>
        <w:spacing w:line="600" w:lineRule="exact"/>
        <w:ind w:firstLineChars="200" w:firstLine="640"/>
        <w:jc w:val="left"/>
        <w:rPr>
          <w:rFonts w:eastAsia="方正仿宋简体"/>
          <w:bCs/>
          <w:sz w:val="32"/>
          <w:szCs w:val="32"/>
        </w:rPr>
      </w:pPr>
    </w:p>
    <w:p w:rsidR="00142FF4" w:rsidRDefault="00142FF4" w:rsidP="004C6F60">
      <w:pPr>
        <w:spacing w:line="600" w:lineRule="exact"/>
        <w:jc w:val="left"/>
        <w:rPr>
          <w:rFonts w:eastAsia="方正仿宋简体"/>
          <w:bCs/>
          <w:sz w:val="32"/>
          <w:szCs w:val="32"/>
        </w:rPr>
      </w:pPr>
    </w:p>
    <w:p w:rsidR="004C6F60" w:rsidRPr="00A41DA3" w:rsidRDefault="004C6F60" w:rsidP="004C6F60">
      <w:pPr>
        <w:spacing w:line="600" w:lineRule="exact"/>
        <w:jc w:val="left"/>
        <w:rPr>
          <w:rFonts w:eastAsia="方正仿宋简体"/>
          <w:bCs/>
          <w:sz w:val="32"/>
          <w:szCs w:val="32"/>
        </w:rPr>
      </w:pPr>
    </w:p>
    <w:p w:rsidR="00142FF4" w:rsidRPr="00A41DA3" w:rsidRDefault="0026420B">
      <w:pPr>
        <w:pStyle w:val="aa"/>
        <w:numPr>
          <w:ilvl w:val="0"/>
          <w:numId w:val="1"/>
        </w:numPr>
        <w:spacing w:line="600" w:lineRule="exact"/>
        <w:ind w:firstLineChars="0"/>
        <w:outlineLvl w:val="1"/>
        <w:rPr>
          <w:rStyle w:val="2Char"/>
          <w:rFonts w:ascii="Times New Roman" w:eastAsia="黑体" w:hAnsi="Times New Roman" w:cs="Times New Roman"/>
          <w:b w:val="0"/>
        </w:rPr>
      </w:pPr>
      <w:bookmarkStart w:id="31" w:name="_Toc15377206"/>
      <w:bookmarkStart w:id="32" w:name="_Toc77257863"/>
      <w:r w:rsidRPr="00A41DA3">
        <w:rPr>
          <w:rFonts w:eastAsia="黑体" w:hAnsi="黑体"/>
          <w:bCs/>
          <w:sz w:val="32"/>
          <w:szCs w:val="32"/>
        </w:rPr>
        <w:t>收</w:t>
      </w:r>
      <w:r w:rsidRPr="00A41DA3">
        <w:rPr>
          <w:rStyle w:val="2Char"/>
          <w:rFonts w:ascii="Times New Roman" w:eastAsia="黑体" w:hAnsi="黑体" w:cs="Times New Roman"/>
          <w:b w:val="0"/>
        </w:rPr>
        <w:t>入决算情况说明</w:t>
      </w:r>
      <w:bookmarkEnd w:id="31"/>
      <w:bookmarkEnd w:id="32"/>
    </w:p>
    <w:p w:rsidR="00142FF4" w:rsidRPr="00A41DA3" w:rsidRDefault="00E514E7" w:rsidP="00A41DA3">
      <w:pPr>
        <w:spacing w:line="600" w:lineRule="exact"/>
        <w:ind w:firstLineChars="200" w:firstLine="640"/>
        <w:outlineLvl w:val="1"/>
        <w:rPr>
          <w:rFonts w:eastAsia="方正仿宋简体"/>
          <w:bCs/>
          <w:sz w:val="32"/>
          <w:szCs w:val="32"/>
        </w:rPr>
      </w:pPr>
      <w:bookmarkStart w:id="33" w:name="_Toc20475974"/>
      <w:bookmarkStart w:id="34" w:name="_Toc77257864"/>
      <w:r>
        <w:rPr>
          <w:rFonts w:eastAsia="方正仿宋简体"/>
          <w:bCs/>
          <w:sz w:val="32"/>
          <w:szCs w:val="32"/>
        </w:rPr>
        <w:t>2019</w:t>
      </w:r>
      <w:r w:rsidR="0026420B" w:rsidRPr="00A41DA3">
        <w:rPr>
          <w:rFonts w:eastAsia="方正仿宋简体"/>
          <w:bCs/>
          <w:sz w:val="32"/>
          <w:szCs w:val="32"/>
        </w:rPr>
        <w:t>年本年收入合计</w:t>
      </w:r>
      <w:r w:rsidR="00C004FB" w:rsidRPr="00C004FB">
        <w:rPr>
          <w:rFonts w:eastAsia="方正仿宋简体" w:hint="eastAsia"/>
          <w:bCs/>
          <w:sz w:val="32"/>
          <w:szCs w:val="32"/>
        </w:rPr>
        <w:t>723.76</w:t>
      </w:r>
      <w:r w:rsidR="0026420B" w:rsidRPr="00A41DA3">
        <w:rPr>
          <w:rFonts w:eastAsia="方正仿宋简体"/>
          <w:bCs/>
          <w:sz w:val="32"/>
          <w:szCs w:val="32"/>
        </w:rPr>
        <w:t>万元，其中：一般公共预算财政拨款收入</w:t>
      </w:r>
      <w:r w:rsidR="00C004FB" w:rsidRPr="00C004FB">
        <w:rPr>
          <w:rFonts w:eastAsia="方正仿宋简体" w:hint="eastAsia"/>
          <w:bCs/>
          <w:sz w:val="32"/>
          <w:szCs w:val="32"/>
        </w:rPr>
        <w:t>723.76</w:t>
      </w:r>
      <w:r w:rsidR="0026420B" w:rsidRPr="00A41DA3">
        <w:rPr>
          <w:rFonts w:eastAsia="方正仿宋简体"/>
          <w:bCs/>
          <w:sz w:val="32"/>
          <w:szCs w:val="32"/>
        </w:rPr>
        <w:t>万元，占</w:t>
      </w:r>
      <w:r w:rsidR="00C004FB">
        <w:rPr>
          <w:rFonts w:eastAsia="方正仿宋简体" w:hint="eastAsia"/>
          <w:bCs/>
          <w:sz w:val="32"/>
          <w:szCs w:val="32"/>
        </w:rPr>
        <w:t>100</w:t>
      </w:r>
      <w:r w:rsidR="0026420B" w:rsidRPr="00A41DA3">
        <w:rPr>
          <w:rFonts w:eastAsia="方正仿宋简体"/>
          <w:bCs/>
          <w:sz w:val="32"/>
          <w:szCs w:val="32"/>
        </w:rPr>
        <w:t>%</w:t>
      </w:r>
      <w:r w:rsidR="0026420B" w:rsidRPr="00A41DA3">
        <w:rPr>
          <w:rFonts w:eastAsia="方正仿宋简体"/>
          <w:bCs/>
          <w:sz w:val="32"/>
          <w:szCs w:val="32"/>
        </w:rPr>
        <w:t>；其他收入</w:t>
      </w:r>
      <w:r w:rsidR="00C004FB">
        <w:rPr>
          <w:rFonts w:eastAsia="方正仿宋简体" w:hint="eastAsia"/>
          <w:bCs/>
          <w:sz w:val="32"/>
          <w:szCs w:val="32"/>
        </w:rPr>
        <w:t>0</w:t>
      </w:r>
      <w:r w:rsidR="0026420B" w:rsidRPr="00A41DA3">
        <w:rPr>
          <w:rFonts w:eastAsia="方正仿宋简体"/>
          <w:bCs/>
          <w:sz w:val="32"/>
          <w:szCs w:val="32"/>
        </w:rPr>
        <w:t>万元，</w:t>
      </w:r>
      <w:r w:rsidR="0026420B" w:rsidRPr="00A41DA3">
        <w:rPr>
          <w:rFonts w:eastAsia="方正仿宋简体"/>
          <w:bCs/>
          <w:sz w:val="32"/>
          <w:szCs w:val="32"/>
        </w:rPr>
        <w:lastRenderedPageBreak/>
        <w:t>占</w:t>
      </w:r>
      <w:r w:rsidR="00C004FB">
        <w:rPr>
          <w:rFonts w:eastAsia="方正仿宋简体" w:hint="eastAsia"/>
          <w:bCs/>
          <w:sz w:val="32"/>
          <w:szCs w:val="32"/>
        </w:rPr>
        <w:t>0</w:t>
      </w:r>
      <w:r w:rsidR="0026420B" w:rsidRPr="00A41DA3">
        <w:rPr>
          <w:rFonts w:eastAsia="方正仿宋简体"/>
          <w:bCs/>
          <w:sz w:val="32"/>
          <w:szCs w:val="32"/>
        </w:rPr>
        <w:t>%</w:t>
      </w:r>
      <w:r w:rsidR="0026420B" w:rsidRPr="00A41DA3">
        <w:rPr>
          <w:rFonts w:eastAsia="方正仿宋简体"/>
          <w:bCs/>
          <w:sz w:val="32"/>
          <w:szCs w:val="32"/>
        </w:rPr>
        <w:t>。</w:t>
      </w:r>
      <w:bookmarkEnd w:id="33"/>
      <w:bookmarkEnd w:id="34"/>
    </w:p>
    <w:p w:rsidR="00142FF4" w:rsidRPr="00A41DA3" w:rsidRDefault="0026420B" w:rsidP="00A41DA3">
      <w:pPr>
        <w:spacing w:line="600" w:lineRule="exact"/>
        <w:ind w:firstLineChars="200" w:firstLine="640"/>
        <w:rPr>
          <w:rFonts w:eastAsia="方正仿宋简体"/>
          <w:bCs/>
          <w:sz w:val="32"/>
          <w:szCs w:val="32"/>
        </w:rPr>
      </w:pPr>
      <w:r w:rsidRPr="00A41DA3">
        <w:rPr>
          <w:rFonts w:eastAsia="方正仿宋简体"/>
          <w:bCs/>
          <w:sz w:val="32"/>
          <w:szCs w:val="32"/>
        </w:rPr>
        <w:t>（图</w:t>
      </w:r>
      <w:r w:rsidRPr="00A41DA3">
        <w:rPr>
          <w:rFonts w:eastAsia="方正仿宋简体"/>
          <w:bCs/>
          <w:sz w:val="32"/>
          <w:szCs w:val="32"/>
        </w:rPr>
        <w:t>2</w:t>
      </w:r>
      <w:r w:rsidRPr="00A41DA3">
        <w:rPr>
          <w:rFonts w:eastAsia="方正仿宋简体"/>
          <w:bCs/>
          <w:sz w:val="32"/>
          <w:szCs w:val="32"/>
        </w:rPr>
        <w:t>：收入决算结构图）（饼状图）</w:t>
      </w:r>
    </w:p>
    <w:p w:rsidR="00142FF4" w:rsidRPr="00A41DA3" w:rsidRDefault="002B2EEA" w:rsidP="00A41DA3">
      <w:pPr>
        <w:spacing w:line="600" w:lineRule="exact"/>
        <w:ind w:firstLineChars="200" w:firstLine="640"/>
        <w:rPr>
          <w:rFonts w:eastAsia="方正仿宋简体"/>
          <w:bCs/>
          <w:sz w:val="32"/>
          <w:szCs w:val="32"/>
        </w:rPr>
      </w:pPr>
      <w:bookmarkStart w:id="35" w:name="_GoBack"/>
      <w:r>
        <w:rPr>
          <w:rFonts w:eastAsia="方正仿宋简体"/>
          <w:bCs/>
          <w:noProof/>
          <w:sz w:val="32"/>
          <w:szCs w:val="32"/>
        </w:rPr>
        <w:drawing>
          <wp:anchor distT="0" distB="0" distL="114300" distR="114300" simplePos="0" relativeHeight="251675648" behindDoc="1" locked="0" layoutInCell="1" allowOverlap="1">
            <wp:simplePos x="0" y="0"/>
            <wp:positionH relativeFrom="column">
              <wp:posOffset>429157</wp:posOffset>
            </wp:positionH>
            <wp:positionV relativeFrom="paragraph">
              <wp:posOffset>171450</wp:posOffset>
            </wp:positionV>
            <wp:extent cx="4503174" cy="3077497"/>
            <wp:effectExtent l="0" t="0" r="0" b="889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End w:id="35"/>
    </w:p>
    <w:p w:rsidR="00142FF4" w:rsidRPr="004C6F60" w:rsidRDefault="00142FF4" w:rsidP="00AA5A12">
      <w:pPr>
        <w:spacing w:line="600" w:lineRule="exact"/>
        <w:ind w:firstLineChars="200" w:firstLine="640"/>
        <w:jc w:val="center"/>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Default="00142FF4" w:rsidP="00A41DA3">
      <w:pPr>
        <w:spacing w:line="600" w:lineRule="exact"/>
        <w:ind w:firstLineChars="200" w:firstLine="640"/>
        <w:rPr>
          <w:rFonts w:eastAsia="方正仿宋简体"/>
          <w:bCs/>
          <w:sz w:val="32"/>
          <w:szCs w:val="32"/>
        </w:rPr>
      </w:pPr>
    </w:p>
    <w:p w:rsidR="00AA5A12" w:rsidRPr="00A41DA3" w:rsidRDefault="00AA5A12" w:rsidP="00A41DA3">
      <w:pPr>
        <w:spacing w:line="600" w:lineRule="exact"/>
        <w:ind w:firstLineChars="200" w:firstLine="640"/>
        <w:rPr>
          <w:rFonts w:eastAsia="方正仿宋简体"/>
          <w:bCs/>
          <w:sz w:val="32"/>
          <w:szCs w:val="32"/>
        </w:rPr>
      </w:pPr>
    </w:p>
    <w:p w:rsidR="00142FF4" w:rsidRPr="00A41DA3" w:rsidRDefault="00142FF4">
      <w:pPr>
        <w:spacing w:line="600" w:lineRule="exact"/>
        <w:rPr>
          <w:rFonts w:eastAsia="方正仿宋简体"/>
          <w:bCs/>
          <w:sz w:val="32"/>
          <w:szCs w:val="32"/>
        </w:rPr>
      </w:pPr>
    </w:p>
    <w:p w:rsidR="00142FF4" w:rsidRPr="00A41DA3" w:rsidRDefault="0026420B">
      <w:pPr>
        <w:pStyle w:val="aa"/>
        <w:numPr>
          <w:ilvl w:val="0"/>
          <w:numId w:val="1"/>
        </w:numPr>
        <w:spacing w:line="600" w:lineRule="exact"/>
        <w:ind w:firstLineChars="0"/>
        <w:outlineLvl w:val="1"/>
        <w:rPr>
          <w:rStyle w:val="2Char"/>
          <w:rFonts w:ascii="Times New Roman" w:eastAsia="黑体" w:hAnsi="Times New Roman" w:cs="Times New Roman"/>
          <w:b w:val="0"/>
        </w:rPr>
      </w:pPr>
      <w:bookmarkStart w:id="36" w:name="_Toc15377207"/>
      <w:bookmarkStart w:id="37" w:name="_Toc77257865"/>
      <w:r w:rsidRPr="00A41DA3">
        <w:rPr>
          <w:rFonts w:eastAsia="黑体" w:hAnsi="黑体"/>
          <w:bCs/>
          <w:sz w:val="32"/>
          <w:szCs w:val="32"/>
        </w:rPr>
        <w:t>支</w:t>
      </w:r>
      <w:r w:rsidRPr="00A41DA3">
        <w:rPr>
          <w:rStyle w:val="2Char"/>
          <w:rFonts w:ascii="Times New Roman" w:eastAsia="黑体" w:hAnsi="黑体" w:cs="Times New Roman"/>
          <w:b w:val="0"/>
        </w:rPr>
        <w:t>出决算情况说明</w:t>
      </w:r>
      <w:bookmarkEnd w:id="36"/>
      <w:bookmarkEnd w:id="37"/>
    </w:p>
    <w:p w:rsidR="00142FF4" w:rsidRPr="00A41DA3" w:rsidRDefault="00E514E7">
      <w:pPr>
        <w:spacing w:line="600" w:lineRule="exact"/>
        <w:ind w:firstLine="640"/>
        <w:rPr>
          <w:rFonts w:eastAsia="方正仿宋简体"/>
          <w:bCs/>
          <w:sz w:val="32"/>
          <w:szCs w:val="32"/>
          <w:shd w:val="pct10" w:color="auto" w:fill="FFFFFF"/>
        </w:rPr>
      </w:pPr>
      <w:r>
        <w:rPr>
          <w:rFonts w:eastAsia="方正仿宋简体"/>
          <w:bCs/>
          <w:sz w:val="32"/>
          <w:szCs w:val="32"/>
        </w:rPr>
        <w:t>2019</w:t>
      </w:r>
      <w:r w:rsidR="0026420B" w:rsidRPr="00A41DA3">
        <w:rPr>
          <w:rFonts w:eastAsia="方正仿宋简体"/>
          <w:bCs/>
          <w:sz w:val="32"/>
          <w:szCs w:val="32"/>
        </w:rPr>
        <w:t>年本年支出合计</w:t>
      </w:r>
      <w:r w:rsidR="0088530C" w:rsidRPr="0088530C">
        <w:rPr>
          <w:rFonts w:eastAsia="方正仿宋简体" w:hint="eastAsia"/>
          <w:bCs/>
          <w:sz w:val="32"/>
          <w:szCs w:val="32"/>
        </w:rPr>
        <w:t>723.76</w:t>
      </w:r>
      <w:r w:rsidR="0026420B" w:rsidRPr="00A41DA3">
        <w:rPr>
          <w:rFonts w:eastAsia="方正仿宋简体"/>
          <w:bCs/>
          <w:sz w:val="32"/>
          <w:szCs w:val="32"/>
        </w:rPr>
        <w:t>万元，其中：基本支出</w:t>
      </w:r>
      <w:r w:rsidR="0088530C" w:rsidRPr="0088530C">
        <w:rPr>
          <w:rFonts w:eastAsia="方正仿宋简体" w:hint="eastAsia"/>
          <w:bCs/>
          <w:sz w:val="32"/>
          <w:szCs w:val="32"/>
        </w:rPr>
        <w:t>120.48</w:t>
      </w:r>
      <w:r w:rsidR="0088530C" w:rsidRPr="0088530C">
        <w:rPr>
          <w:rFonts w:eastAsia="方正仿宋简体" w:hint="eastAsia"/>
          <w:bCs/>
          <w:sz w:val="32"/>
          <w:szCs w:val="32"/>
        </w:rPr>
        <w:t>万元，占</w:t>
      </w:r>
      <w:r w:rsidR="0088530C" w:rsidRPr="0088530C">
        <w:rPr>
          <w:rFonts w:eastAsia="方正仿宋简体" w:hint="eastAsia"/>
          <w:bCs/>
          <w:sz w:val="32"/>
          <w:szCs w:val="32"/>
        </w:rPr>
        <w:t>16.65%</w:t>
      </w:r>
      <w:r w:rsidR="0088530C" w:rsidRPr="0088530C">
        <w:rPr>
          <w:rFonts w:eastAsia="方正仿宋简体" w:hint="eastAsia"/>
          <w:bCs/>
          <w:sz w:val="32"/>
          <w:szCs w:val="32"/>
        </w:rPr>
        <w:t>；项目支出</w:t>
      </w:r>
      <w:r w:rsidR="0088530C" w:rsidRPr="0088530C">
        <w:rPr>
          <w:rFonts w:eastAsia="方正仿宋简体" w:hint="eastAsia"/>
          <w:bCs/>
          <w:sz w:val="32"/>
          <w:szCs w:val="32"/>
        </w:rPr>
        <w:t>603.28</w:t>
      </w:r>
      <w:r w:rsidR="0088530C" w:rsidRPr="0088530C">
        <w:rPr>
          <w:rFonts w:eastAsia="方正仿宋简体" w:hint="eastAsia"/>
          <w:bCs/>
          <w:sz w:val="32"/>
          <w:szCs w:val="32"/>
        </w:rPr>
        <w:t>万元，占</w:t>
      </w:r>
      <w:r w:rsidR="0088530C" w:rsidRPr="0088530C">
        <w:rPr>
          <w:rFonts w:eastAsia="方正仿宋简体" w:hint="eastAsia"/>
          <w:bCs/>
          <w:sz w:val="32"/>
          <w:szCs w:val="32"/>
        </w:rPr>
        <w:t>83.35%</w:t>
      </w:r>
      <w:r w:rsidR="0026420B" w:rsidRPr="00A41DA3">
        <w:rPr>
          <w:rFonts w:eastAsia="方正仿宋简体"/>
          <w:bCs/>
          <w:sz w:val="32"/>
          <w:szCs w:val="32"/>
        </w:rPr>
        <w:t>。</w:t>
      </w:r>
    </w:p>
    <w:p w:rsidR="00142FF4" w:rsidRPr="00A41DA3" w:rsidRDefault="0026420B" w:rsidP="00A41DA3">
      <w:pPr>
        <w:spacing w:line="600" w:lineRule="exact"/>
        <w:ind w:firstLineChars="200" w:firstLine="640"/>
        <w:rPr>
          <w:rFonts w:eastAsia="方正仿宋简体"/>
          <w:bCs/>
          <w:sz w:val="32"/>
          <w:szCs w:val="32"/>
        </w:rPr>
      </w:pPr>
      <w:r w:rsidRPr="00A41DA3">
        <w:rPr>
          <w:rFonts w:eastAsia="方正仿宋简体"/>
          <w:bCs/>
          <w:sz w:val="32"/>
          <w:szCs w:val="32"/>
        </w:rPr>
        <w:t>（图</w:t>
      </w:r>
      <w:r w:rsidRPr="00A41DA3">
        <w:rPr>
          <w:rFonts w:eastAsia="方正仿宋简体"/>
          <w:bCs/>
          <w:sz w:val="32"/>
          <w:szCs w:val="32"/>
        </w:rPr>
        <w:t>3</w:t>
      </w:r>
      <w:r w:rsidRPr="00A41DA3">
        <w:rPr>
          <w:rFonts w:eastAsia="方正仿宋简体"/>
          <w:bCs/>
          <w:sz w:val="32"/>
          <w:szCs w:val="32"/>
        </w:rPr>
        <w:t>：支出决算结构图）（饼状图）</w:t>
      </w:r>
    </w:p>
    <w:p w:rsidR="00142FF4" w:rsidRPr="00A41DA3" w:rsidRDefault="007661E0" w:rsidP="00A41DA3">
      <w:pPr>
        <w:spacing w:line="600" w:lineRule="exact"/>
        <w:ind w:firstLineChars="200" w:firstLine="640"/>
        <w:rPr>
          <w:rFonts w:eastAsia="方正仿宋简体"/>
          <w:bCs/>
          <w:sz w:val="32"/>
          <w:szCs w:val="32"/>
        </w:rPr>
      </w:pPr>
      <w:r>
        <w:rPr>
          <w:rFonts w:eastAsia="方正仿宋简体"/>
          <w:bCs/>
          <w:noProof/>
          <w:sz w:val="32"/>
          <w:szCs w:val="32"/>
        </w:rPr>
        <w:drawing>
          <wp:anchor distT="0" distB="0" distL="114300" distR="114300" simplePos="0" relativeHeight="251676672" behindDoc="1" locked="0" layoutInCell="1" allowOverlap="1">
            <wp:simplePos x="0" y="0"/>
            <wp:positionH relativeFrom="column">
              <wp:posOffset>430161</wp:posOffset>
            </wp:positionH>
            <wp:positionV relativeFrom="paragraph">
              <wp:posOffset>243348</wp:posOffset>
            </wp:positionV>
            <wp:extent cx="4699820" cy="3077497"/>
            <wp:effectExtent l="0" t="0" r="5715" b="8890"/>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D6EA1" w:rsidRPr="00A41DA3" w:rsidRDefault="001D6EA1" w:rsidP="00A41DA3">
      <w:pPr>
        <w:spacing w:line="600" w:lineRule="exact"/>
        <w:ind w:firstLineChars="200" w:firstLine="640"/>
        <w:outlineLvl w:val="1"/>
        <w:rPr>
          <w:rFonts w:eastAsia="方正仿宋简体"/>
          <w:bCs/>
          <w:sz w:val="32"/>
          <w:szCs w:val="32"/>
        </w:rPr>
      </w:pPr>
      <w:bookmarkStart w:id="38" w:name="_Toc15377208"/>
    </w:p>
    <w:p w:rsidR="00142FF4" w:rsidRPr="00A41DA3" w:rsidRDefault="0026420B" w:rsidP="00A41DA3">
      <w:pPr>
        <w:spacing w:line="600" w:lineRule="exact"/>
        <w:ind w:firstLineChars="200" w:firstLine="640"/>
        <w:outlineLvl w:val="1"/>
        <w:rPr>
          <w:rStyle w:val="2Char"/>
          <w:rFonts w:ascii="Times New Roman" w:eastAsia="黑体" w:hAnsi="Times New Roman" w:cs="Times New Roman"/>
          <w:b w:val="0"/>
        </w:rPr>
      </w:pPr>
      <w:bookmarkStart w:id="39" w:name="_Toc77257866"/>
      <w:r w:rsidRPr="00A41DA3">
        <w:rPr>
          <w:rFonts w:eastAsia="黑体" w:hAnsi="黑体"/>
          <w:bCs/>
          <w:sz w:val="32"/>
          <w:szCs w:val="32"/>
        </w:rPr>
        <w:lastRenderedPageBreak/>
        <w:t>四、财</w:t>
      </w:r>
      <w:r w:rsidRPr="00A41DA3">
        <w:rPr>
          <w:rStyle w:val="2Char"/>
          <w:rFonts w:ascii="Times New Roman" w:eastAsia="黑体" w:hAnsi="黑体" w:cs="Times New Roman"/>
          <w:b w:val="0"/>
        </w:rPr>
        <w:t>政拨款收入支出决算总体情况说明</w:t>
      </w:r>
      <w:bookmarkEnd w:id="38"/>
      <w:bookmarkEnd w:id="39"/>
    </w:p>
    <w:p w:rsidR="00142FF4" w:rsidRPr="00A41DA3" w:rsidRDefault="00E514E7" w:rsidP="00A41DA3">
      <w:pPr>
        <w:spacing w:line="600" w:lineRule="exact"/>
        <w:ind w:firstLineChars="200" w:firstLine="640"/>
        <w:rPr>
          <w:rFonts w:eastAsia="方正仿宋简体"/>
          <w:bCs/>
          <w:sz w:val="32"/>
          <w:szCs w:val="32"/>
        </w:rPr>
      </w:pPr>
      <w:r>
        <w:rPr>
          <w:rFonts w:eastAsia="方正仿宋简体"/>
          <w:bCs/>
          <w:sz w:val="32"/>
          <w:szCs w:val="32"/>
        </w:rPr>
        <w:t>2019</w:t>
      </w:r>
      <w:r w:rsidR="0026420B" w:rsidRPr="00A41DA3">
        <w:rPr>
          <w:rFonts w:eastAsia="方正仿宋简体"/>
          <w:bCs/>
          <w:sz w:val="32"/>
          <w:szCs w:val="32"/>
        </w:rPr>
        <w:t>年财政拨款收入总计</w:t>
      </w:r>
      <w:r w:rsidR="0088530C" w:rsidRPr="0088530C">
        <w:rPr>
          <w:rFonts w:eastAsia="方正仿宋简体" w:hint="eastAsia"/>
          <w:bCs/>
          <w:sz w:val="32"/>
          <w:szCs w:val="32"/>
        </w:rPr>
        <w:t>723.76</w:t>
      </w:r>
      <w:r w:rsidR="0026420B" w:rsidRPr="00A41DA3">
        <w:rPr>
          <w:rFonts w:eastAsia="方正仿宋简体"/>
          <w:bCs/>
          <w:sz w:val="32"/>
          <w:szCs w:val="32"/>
        </w:rPr>
        <w:t>万元</w:t>
      </w:r>
      <w:r w:rsidR="0026420B" w:rsidRPr="00A41DA3">
        <w:rPr>
          <w:rFonts w:eastAsia="方正仿宋简体"/>
          <w:bCs/>
          <w:sz w:val="32"/>
          <w:szCs w:val="32"/>
        </w:rPr>
        <w:t>,</w:t>
      </w:r>
      <w:r w:rsidR="0026420B" w:rsidRPr="00A41DA3">
        <w:rPr>
          <w:rFonts w:eastAsia="方正仿宋简体"/>
          <w:bCs/>
          <w:sz w:val="32"/>
          <w:szCs w:val="32"/>
        </w:rPr>
        <w:t>与</w:t>
      </w:r>
      <w:r w:rsidR="0026420B" w:rsidRPr="00A41DA3">
        <w:rPr>
          <w:rFonts w:eastAsia="方正仿宋简体"/>
          <w:bCs/>
          <w:sz w:val="32"/>
          <w:szCs w:val="32"/>
        </w:rPr>
        <w:t>201</w:t>
      </w:r>
      <w:r w:rsidR="0088530C">
        <w:rPr>
          <w:rFonts w:eastAsia="方正仿宋简体" w:hint="eastAsia"/>
          <w:bCs/>
          <w:sz w:val="32"/>
          <w:szCs w:val="32"/>
        </w:rPr>
        <w:t>8</w:t>
      </w:r>
      <w:r w:rsidR="0026420B" w:rsidRPr="00A41DA3">
        <w:rPr>
          <w:rFonts w:eastAsia="方正仿宋简体"/>
          <w:bCs/>
          <w:sz w:val="32"/>
          <w:szCs w:val="32"/>
        </w:rPr>
        <w:t>年财政拨款收入总计</w:t>
      </w:r>
      <w:r w:rsidR="0088530C" w:rsidRPr="00A41DA3">
        <w:rPr>
          <w:rFonts w:eastAsia="方正仿宋简体"/>
          <w:bCs/>
          <w:sz w:val="32"/>
          <w:szCs w:val="32"/>
        </w:rPr>
        <w:t>639.24</w:t>
      </w:r>
      <w:r w:rsidR="0026420B" w:rsidRPr="00A41DA3">
        <w:rPr>
          <w:rFonts w:eastAsia="方正仿宋简体"/>
          <w:bCs/>
          <w:sz w:val="32"/>
          <w:szCs w:val="32"/>
        </w:rPr>
        <w:t>万元</w:t>
      </w:r>
      <w:r w:rsidR="0026420B" w:rsidRPr="00A41DA3">
        <w:rPr>
          <w:rFonts w:eastAsia="方正仿宋简体"/>
          <w:bCs/>
          <w:sz w:val="32"/>
          <w:szCs w:val="32"/>
        </w:rPr>
        <w:t>,</w:t>
      </w:r>
      <w:r w:rsidR="0026420B" w:rsidRPr="00A41DA3">
        <w:rPr>
          <w:rFonts w:eastAsia="方正仿宋简体"/>
          <w:bCs/>
          <w:sz w:val="32"/>
          <w:szCs w:val="32"/>
        </w:rPr>
        <w:t>政拨款收入</w:t>
      </w:r>
      <w:r w:rsidR="0088530C">
        <w:rPr>
          <w:rFonts w:eastAsia="方正仿宋简体" w:hint="eastAsia"/>
          <w:bCs/>
          <w:sz w:val="32"/>
          <w:szCs w:val="32"/>
        </w:rPr>
        <w:t>增加</w:t>
      </w:r>
      <w:r w:rsidR="00A556AB" w:rsidRPr="00311754">
        <w:rPr>
          <w:rFonts w:eastAsia="方正仿宋简体" w:hint="eastAsia"/>
          <w:bCs/>
          <w:sz w:val="32"/>
          <w:szCs w:val="32"/>
        </w:rPr>
        <w:t>84.52</w:t>
      </w:r>
      <w:r w:rsidR="00A556AB" w:rsidRPr="00311754">
        <w:rPr>
          <w:rFonts w:eastAsia="方正仿宋简体" w:hint="eastAsia"/>
          <w:bCs/>
          <w:sz w:val="32"/>
          <w:szCs w:val="32"/>
        </w:rPr>
        <w:t>万元</w:t>
      </w:r>
      <w:r w:rsidR="0088530C" w:rsidRPr="00311754">
        <w:rPr>
          <w:rFonts w:eastAsia="方正仿宋简体"/>
          <w:bCs/>
          <w:sz w:val="32"/>
          <w:szCs w:val="32"/>
        </w:rPr>
        <w:t>，</w:t>
      </w:r>
      <w:r w:rsidR="0088530C" w:rsidRPr="00311754">
        <w:rPr>
          <w:rFonts w:eastAsia="方正仿宋简体" w:hint="eastAsia"/>
          <w:bCs/>
          <w:sz w:val="32"/>
          <w:szCs w:val="32"/>
        </w:rPr>
        <w:t>上升</w:t>
      </w:r>
      <w:r w:rsidR="0088530C" w:rsidRPr="00311754">
        <w:rPr>
          <w:rFonts w:eastAsia="方正仿宋简体"/>
          <w:bCs/>
          <w:sz w:val="32"/>
          <w:szCs w:val="32"/>
        </w:rPr>
        <w:t>1</w:t>
      </w:r>
      <w:r w:rsidR="0088530C" w:rsidRPr="00311754">
        <w:rPr>
          <w:rFonts w:eastAsia="方正仿宋简体" w:hint="eastAsia"/>
          <w:bCs/>
          <w:sz w:val="32"/>
          <w:szCs w:val="32"/>
        </w:rPr>
        <w:t>3.22</w:t>
      </w:r>
      <w:r w:rsidR="0088530C" w:rsidRPr="00311754">
        <w:rPr>
          <w:rFonts w:eastAsia="方正仿宋简体"/>
          <w:bCs/>
          <w:sz w:val="32"/>
          <w:szCs w:val="32"/>
        </w:rPr>
        <w:t>%</w:t>
      </w:r>
      <w:r w:rsidR="0088530C" w:rsidRPr="00311754">
        <w:rPr>
          <w:rFonts w:eastAsia="方正仿宋简体" w:hint="eastAsia"/>
          <w:bCs/>
          <w:sz w:val="32"/>
          <w:szCs w:val="32"/>
        </w:rPr>
        <w:t>，</w:t>
      </w:r>
      <w:r w:rsidR="0026420B" w:rsidRPr="00311754">
        <w:rPr>
          <w:rFonts w:eastAsia="方正仿宋简体"/>
          <w:bCs/>
          <w:sz w:val="32"/>
          <w:szCs w:val="32"/>
        </w:rPr>
        <w:t>主要变动原因是</w:t>
      </w:r>
      <w:r w:rsidR="00C21638" w:rsidRPr="00311754">
        <w:rPr>
          <w:rFonts w:eastAsia="方正仿宋简体"/>
          <w:bCs/>
          <w:sz w:val="32"/>
          <w:szCs w:val="32"/>
        </w:rPr>
        <w:t>年初预算</w:t>
      </w:r>
      <w:r w:rsidR="0030349B" w:rsidRPr="00311754">
        <w:rPr>
          <w:rFonts w:eastAsia="方正仿宋简体" w:hint="eastAsia"/>
          <w:bCs/>
          <w:sz w:val="32"/>
          <w:szCs w:val="32"/>
        </w:rPr>
        <w:t>增加</w:t>
      </w:r>
      <w:r w:rsidR="00C21638" w:rsidRPr="00311754">
        <w:rPr>
          <w:rFonts w:eastAsia="方正仿宋简体"/>
          <w:bCs/>
          <w:sz w:val="32"/>
          <w:szCs w:val="32"/>
        </w:rPr>
        <w:t>。</w:t>
      </w:r>
    </w:p>
    <w:p w:rsidR="00C21638" w:rsidRPr="00A41DA3" w:rsidRDefault="00E514E7" w:rsidP="00A41DA3">
      <w:pPr>
        <w:spacing w:line="600" w:lineRule="exact"/>
        <w:ind w:firstLineChars="200" w:firstLine="640"/>
        <w:rPr>
          <w:rFonts w:eastAsia="方正仿宋简体"/>
          <w:bCs/>
          <w:sz w:val="32"/>
          <w:szCs w:val="32"/>
        </w:rPr>
      </w:pPr>
      <w:r>
        <w:rPr>
          <w:rFonts w:eastAsia="方正仿宋简体"/>
          <w:bCs/>
          <w:sz w:val="32"/>
          <w:szCs w:val="32"/>
        </w:rPr>
        <w:t>2019</w:t>
      </w:r>
      <w:r w:rsidR="0026420B" w:rsidRPr="00A41DA3">
        <w:rPr>
          <w:rFonts w:eastAsia="方正仿宋简体"/>
          <w:bCs/>
          <w:sz w:val="32"/>
          <w:szCs w:val="32"/>
        </w:rPr>
        <w:t>年财政拨款支出总计</w:t>
      </w:r>
      <w:r w:rsidR="0088530C" w:rsidRPr="0088530C">
        <w:rPr>
          <w:rFonts w:eastAsia="方正仿宋简体" w:hint="eastAsia"/>
          <w:bCs/>
          <w:sz w:val="32"/>
          <w:szCs w:val="32"/>
        </w:rPr>
        <w:t>723.76</w:t>
      </w:r>
      <w:r w:rsidR="0026420B" w:rsidRPr="00A41DA3">
        <w:rPr>
          <w:rFonts w:eastAsia="方正仿宋简体"/>
          <w:bCs/>
          <w:sz w:val="32"/>
          <w:szCs w:val="32"/>
        </w:rPr>
        <w:t>万元</w:t>
      </w:r>
      <w:r w:rsidR="0026420B" w:rsidRPr="00A41DA3">
        <w:rPr>
          <w:rFonts w:eastAsia="方正仿宋简体"/>
          <w:bCs/>
          <w:sz w:val="32"/>
          <w:szCs w:val="32"/>
        </w:rPr>
        <w:t>,</w:t>
      </w:r>
      <w:r w:rsidR="0026420B" w:rsidRPr="00A41DA3">
        <w:rPr>
          <w:rFonts w:eastAsia="方正仿宋简体"/>
          <w:bCs/>
          <w:sz w:val="32"/>
          <w:szCs w:val="32"/>
        </w:rPr>
        <w:t>与</w:t>
      </w:r>
      <w:r w:rsidR="0026420B" w:rsidRPr="00A41DA3">
        <w:rPr>
          <w:rFonts w:eastAsia="方正仿宋简体"/>
          <w:bCs/>
          <w:sz w:val="32"/>
          <w:szCs w:val="32"/>
        </w:rPr>
        <w:t>201</w:t>
      </w:r>
      <w:r w:rsidR="0088530C">
        <w:rPr>
          <w:rFonts w:eastAsia="方正仿宋简体" w:hint="eastAsia"/>
          <w:bCs/>
          <w:sz w:val="32"/>
          <w:szCs w:val="32"/>
        </w:rPr>
        <w:t>8</w:t>
      </w:r>
      <w:r w:rsidR="0026420B" w:rsidRPr="00A41DA3">
        <w:rPr>
          <w:rFonts w:eastAsia="方正仿宋简体"/>
          <w:bCs/>
          <w:sz w:val="32"/>
          <w:szCs w:val="32"/>
        </w:rPr>
        <w:t>年财政拨款支出总计</w:t>
      </w:r>
      <w:r w:rsidR="0088530C" w:rsidRPr="00A41DA3">
        <w:rPr>
          <w:rFonts w:eastAsia="方正仿宋简体"/>
          <w:bCs/>
          <w:sz w:val="32"/>
          <w:szCs w:val="32"/>
        </w:rPr>
        <w:t>650.21</w:t>
      </w:r>
      <w:r w:rsidR="0026420B" w:rsidRPr="00A41DA3">
        <w:rPr>
          <w:rFonts w:eastAsia="方正仿宋简体"/>
          <w:bCs/>
          <w:sz w:val="32"/>
          <w:szCs w:val="32"/>
        </w:rPr>
        <w:t>万元相比</w:t>
      </w:r>
      <w:r w:rsidR="0026420B" w:rsidRPr="00A41DA3">
        <w:rPr>
          <w:rFonts w:eastAsia="方正仿宋简体"/>
          <w:bCs/>
          <w:sz w:val="32"/>
          <w:szCs w:val="32"/>
        </w:rPr>
        <w:t>,</w:t>
      </w:r>
      <w:r w:rsidR="0026420B" w:rsidRPr="00A41DA3">
        <w:rPr>
          <w:rFonts w:eastAsia="方正仿宋简体"/>
          <w:bCs/>
          <w:sz w:val="32"/>
          <w:szCs w:val="32"/>
        </w:rPr>
        <w:t>政拨款支出</w:t>
      </w:r>
      <w:r w:rsidR="0088530C">
        <w:rPr>
          <w:rFonts w:eastAsia="方正仿宋简体" w:hint="eastAsia"/>
          <w:bCs/>
          <w:sz w:val="32"/>
          <w:szCs w:val="32"/>
        </w:rPr>
        <w:t>增加</w:t>
      </w:r>
      <w:r w:rsidR="00A556AB" w:rsidRPr="00311754">
        <w:rPr>
          <w:rFonts w:eastAsia="方正仿宋简体" w:hint="eastAsia"/>
          <w:bCs/>
          <w:sz w:val="32"/>
          <w:szCs w:val="32"/>
        </w:rPr>
        <w:t>73.55</w:t>
      </w:r>
      <w:r w:rsidR="00A556AB" w:rsidRPr="00311754">
        <w:rPr>
          <w:rFonts w:eastAsia="方正仿宋简体" w:hint="eastAsia"/>
          <w:bCs/>
          <w:sz w:val="32"/>
          <w:szCs w:val="32"/>
        </w:rPr>
        <w:t>万元</w:t>
      </w:r>
      <w:r w:rsidR="0088530C" w:rsidRPr="00311754">
        <w:rPr>
          <w:rFonts w:eastAsia="方正仿宋简体"/>
          <w:bCs/>
          <w:sz w:val="32"/>
          <w:szCs w:val="32"/>
        </w:rPr>
        <w:t>，</w:t>
      </w:r>
      <w:r w:rsidR="0088530C" w:rsidRPr="00311754">
        <w:rPr>
          <w:rFonts w:eastAsia="方正仿宋简体" w:hint="eastAsia"/>
          <w:bCs/>
          <w:sz w:val="32"/>
          <w:szCs w:val="32"/>
        </w:rPr>
        <w:t>上升</w:t>
      </w:r>
      <w:r w:rsidR="0088530C" w:rsidRPr="00311754">
        <w:rPr>
          <w:rFonts w:eastAsia="方正仿宋简体"/>
          <w:bCs/>
          <w:sz w:val="32"/>
          <w:szCs w:val="32"/>
        </w:rPr>
        <w:t>1</w:t>
      </w:r>
      <w:r w:rsidR="00311754" w:rsidRPr="00311754">
        <w:rPr>
          <w:rFonts w:eastAsia="方正仿宋简体" w:hint="eastAsia"/>
          <w:bCs/>
          <w:sz w:val="32"/>
          <w:szCs w:val="32"/>
        </w:rPr>
        <w:t>1</w:t>
      </w:r>
      <w:r w:rsidR="0088530C" w:rsidRPr="00311754">
        <w:rPr>
          <w:rFonts w:eastAsia="方正仿宋简体" w:hint="eastAsia"/>
          <w:bCs/>
          <w:sz w:val="32"/>
          <w:szCs w:val="32"/>
        </w:rPr>
        <w:t>.</w:t>
      </w:r>
      <w:r w:rsidR="00311754" w:rsidRPr="00311754">
        <w:rPr>
          <w:rFonts w:eastAsia="方正仿宋简体" w:hint="eastAsia"/>
          <w:bCs/>
          <w:sz w:val="32"/>
          <w:szCs w:val="32"/>
        </w:rPr>
        <w:t>31</w:t>
      </w:r>
      <w:r w:rsidR="0088530C" w:rsidRPr="00311754">
        <w:rPr>
          <w:rFonts w:eastAsia="方正仿宋简体"/>
          <w:bCs/>
          <w:sz w:val="32"/>
          <w:szCs w:val="32"/>
        </w:rPr>
        <w:t>%</w:t>
      </w:r>
      <w:r w:rsidR="0026420B" w:rsidRPr="00311754">
        <w:rPr>
          <w:rFonts w:eastAsia="方正仿宋简体"/>
          <w:bCs/>
          <w:sz w:val="32"/>
          <w:szCs w:val="32"/>
        </w:rPr>
        <w:t>。主要变动原因是</w:t>
      </w:r>
      <w:r w:rsidR="00C21638" w:rsidRPr="00311754">
        <w:rPr>
          <w:rFonts w:eastAsia="方正仿宋简体"/>
          <w:bCs/>
          <w:sz w:val="32"/>
          <w:szCs w:val="32"/>
        </w:rPr>
        <w:t>机构部分任务变动</w:t>
      </w:r>
      <w:r w:rsidR="00C21638" w:rsidRPr="00A41DA3">
        <w:rPr>
          <w:rFonts w:eastAsia="方正仿宋简体"/>
          <w:bCs/>
          <w:sz w:val="32"/>
          <w:szCs w:val="32"/>
        </w:rPr>
        <w:t>。</w:t>
      </w:r>
    </w:p>
    <w:p w:rsidR="00142FF4" w:rsidRPr="00A41DA3" w:rsidRDefault="0026420B" w:rsidP="00A41DA3">
      <w:pPr>
        <w:spacing w:line="600" w:lineRule="exact"/>
        <w:ind w:firstLineChars="200" w:firstLine="640"/>
        <w:rPr>
          <w:rFonts w:eastAsia="方正仿宋简体"/>
          <w:bCs/>
          <w:sz w:val="32"/>
          <w:szCs w:val="32"/>
        </w:rPr>
      </w:pPr>
      <w:r w:rsidRPr="00A41DA3">
        <w:rPr>
          <w:rFonts w:eastAsia="方正仿宋简体"/>
          <w:bCs/>
          <w:sz w:val="32"/>
          <w:szCs w:val="32"/>
        </w:rPr>
        <w:t>（图</w:t>
      </w:r>
      <w:r w:rsidRPr="00A41DA3">
        <w:rPr>
          <w:rFonts w:eastAsia="方正仿宋简体"/>
          <w:bCs/>
          <w:sz w:val="32"/>
          <w:szCs w:val="32"/>
        </w:rPr>
        <w:t>4</w:t>
      </w:r>
      <w:r w:rsidRPr="00A41DA3">
        <w:rPr>
          <w:rFonts w:eastAsia="方正仿宋简体"/>
          <w:bCs/>
          <w:sz w:val="32"/>
          <w:szCs w:val="32"/>
        </w:rPr>
        <w:t>：财政拨款收、支决算总计变动情况）（柱状图）</w:t>
      </w:r>
    </w:p>
    <w:p w:rsidR="00142FF4" w:rsidRPr="00A41DA3" w:rsidRDefault="007661E0" w:rsidP="00A41DA3">
      <w:pPr>
        <w:spacing w:line="600" w:lineRule="exact"/>
        <w:ind w:firstLineChars="200" w:firstLine="640"/>
        <w:rPr>
          <w:rFonts w:eastAsia="方正仿宋简体"/>
          <w:bCs/>
          <w:sz w:val="32"/>
          <w:szCs w:val="32"/>
        </w:rPr>
      </w:pPr>
      <w:r>
        <w:rPr>
          <w:rFonts w:eastAsia="方正仿宋简体"/>
          <w:bCs/>
          <w:noProof/>
          <w:sz w:val="32"/>
          <w:szCs w:val="32"/>
        </w:rPr>
        <w:drawing>
          <wp:anchor distT="0" distB="0" distL="114300" distR="114300" simplePos="0" relativeHeight="251677696" behindDoc="1" locked="0" layoutInCell="1" allowOverlap="1">
            <wp:simplePos x="0" y="0"/>
            <wp:positionH relativeFrom="column">
              <wp:posOffset>410210</wp:posOffset>
            </wp:positionH>
            <wp:positionV relativeFrom="paragraph">
              <wp:posOffset>177267</wp:posOffset>
            </wp:positionV>
            <wp:extent cx="5274310" cy="3076575"/>
            <wp:effectExtent l="0" t="0" r="2540" b="0"/>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Default="00142FF4">
      <w:pPr>
        <w:spacing w:line="600" w:lineRule="exact"/>
        <w:ind w:firstLine="640"/>
        <w:rPr>
          <w:rFonts w:eastAsia="方正仿宋简体"/>
          <w:bCs/>
          <w:sz w:val="32"/>
          <w:szCs w:val="32"/>
        </w:rPr>
      </w:pPr>
    </w:p>
    <w:p w:rsidR="00E372A6" w:rsidRPr="00A41DA3" w:rsidRDefault="00E372A6">
      <w:pPr>
        <w:spacing w:line="600" w:lineRule="exact"/>
        <w:ind w:firstLine="640"/>
        <w:rPr>
          <w:rFonts w:eastAsia="方正仿宋简体"/>
          <w:bCs/>
          <w:sz w:val="32"/>
          <w:szCs w:val="32"/>
        </w:rPr>
      </w:pPr>
    </w:p>
    <w:p w:rsidR="00142FF4" w:rsidRPr="00A41DA3" w:rsidRDefault="0026420B" w:rsidP="00A41DA3">
      <w:pPr>
        <w:spacing w:line="600" w:lineRule="exact"/>
        <w:ind w:firstLineChars="200" w:firstLine="640"/>
        <w:outlineLvl w:val="1"/>
        <w:rPr>
          <w:rStyle w:val="2Char"/>
          <w:rFonts w:ascii="Times New Roman" w:eastAsia="黑体" w:hAnsi="Times New Roman" w:cs="Times New Roman"/>
          <w:b w:val="0"/>
        </w:rPr>
      </w:pPr>
      <w:bookmarkStart w:id="40" w:name="_Toc15377209"/>
      <w:bookmarkStart w:id="41" w:name="_Toc77257867"/>
      <w:r w:rsidRPr="00A41DA3">
        <w:rPr>
          <w:rFonts w:eastAsia="黑体" w:hAnsi="黑体"/>
          <w:bCs/>
          <w:sz w:val="32"/>
          <w:szCs w:val="32"/>
        </w:rPr>
        <w:t>五、一</w:t>
      </w:r>
      <w:r w:rsidRPr="00A41DA3">
        <w:rPr>
          <w:rStyle w:val="2Char"/>
          <w:rFonts w:ascii="Times New Roman" w:eastAsia="黑体" w:hAnsi="黑体" w:cs="Times New Roman"/>
          <w:b w:val="0"/>
        </w:rPr>
        <w:t>般公共预算财政拨款支出决算情况说明</w:t>
      </w:r>
      <w:bookmarkEnd w:id="40"/>
      <w:bookmarkEnd w:id="41"/>
    </w:p>
    <w:p w:rsidR="00142FF4" w:rsidRPr="00A41DA3" w:rsidRDefault="0026420B" w:rsidP="00A41DA3">
      <w:pPr>
        <w:spacing w:line="600" w:lineRule="exact"/>
        <w:ind w:firstLineChars="200" w:firstLine="640"/>
        <w:outlineLvl w:val="2"/>
        <w:rPr>
          <w:rFonts w:eastAsia="方正楷体简体"/>
          <w:bCs/>
          <w:sz w:val="32"/>
          <w:szCs w:val="32"/>
        </w:rPr>
      </w:pPr>
      <w:bookmarkStart w:id="42" w:name="_Toc15377210"/>
      <w:r w:rsidRPr="00A41DA3">
        <w:rPr>
          <w:rFonts w:eastAsia="方正楷体简体"/>
          <w:bCs/>
          <w:sz w:val="32"/>
          <w:szCs w:val="32"/>
        </w:rPr>
        <w:t>（一）一般公共预算财政拨款支出决算总体情况</w:t>
      </w:r>
      <w:bookmarkEnd w:id="42"/>
    </w:p>
    <w:p w:rsidR="00C21638" w:rsidRPr="00A41DA3" w:rsidRDefault="00E514E7" w:rsidP="00A41DA3">
      <w:pPr>
        <w:spacing w:line="600" w:lineRule="exact"/>
        <w:ind w:firstLineChars="200" w:firstLine="640"/>
        <w:rPr>
          <w:rFonts w:eastAsia="方正仿宋简体"/>
          <w:bCs/>
          <w:sz w:val="32"/>
          <w:szCs w:val="32"/>
        </w:rPr>
      </w:pPr>
      <w:r>
        <w:rPr>
          <w:rFonts w:eastAsia="方正仿宋简体"/>
          <w:bCs/>
          <w:sz w:val="32"/>
          <w:szCs w:val="32"/>
        </w:rPr>
        <w:t>2019</w:t>
      </w:r>
      <w:r w:rsidR="0026420B" w:rsidRPr="00A41DA3">
        <w:rPr>
          <w:rFonts w:eastAsia="方正仿宋简体"/>
          <w:bCs/>
          <w:sz w:val="32"/>
          <w:szCs w:val="32"/>
        </w:rPr>
        <w:t>年一般公共预算财政拨款支出</w:t>
      </w:r>
      <w:r w:rsidR="00BA0EAF">
        <w:rPr>
          <w:rFonts w:eastAsia="方正仿宋简体" w:hint="eastAsia"/>
          <w:bCs/>
          <w:sz w:val="32"/>
          <w:szCs w:val="32"/>
        </w:rPr>
        <w:t>723.76</w:t>
      </w:r>
      <w:r w:rsidR="0026420B" w:rsidRPr="00A41DA3">
        <w:rPr>
          <w:rFonts w:eastAsia="方正仿宋简体"/>
          <w:bCs/>
          <w:sz w:val="32"/>
          <w:szCs w:val="32"/>
        </w:rPr>
        <w:t>万元，占本年支出合计</w:t>
      </w:r>
      <w:r w:rsidR="00BA0EAF">
        <w:rPr>
          <w:rFonts w:eastAsia="方正仿宋简体" w:hint="eastAsia"/>
          <w:bCs/>
          <w:sz w:val="32"/>
          <w:szCs w:val="32"/>
        </w:rPr>
        <w:t>723.76</w:t>
      </w:r>
      <w:r w:rsidR="0026420B" w:rsidRPr="00A41DA3">
        <w:rPr>
          <w:rFonts w:eastAsia="方正仿宋简体"/>
          <w:bCs/>
          <w:sz w:val="32"/>
          <w:szCs w:val="32"/>
        </w:rPr>
        <w:t>万元的</w:t>
      </w:r>
      <w:r w:rsidR="00BA0EAF">
        <w:rPr>
          <w:rFonts w:eastAsia="方正仿宋简体" w:hint="eastAsia"/>
          <w:bCs/>
          <w:sz w:val="32"/>
          <w:szCs w:val="32"/>
        </w:rPr>
        <w:t>100</w:t>
      </w:r>
      <w:r w:rsidR="0026420B" w:rsidRPr="00A41DA3">
        <w:rPr>
          <w:rFonts w:eastAsia="方正仿宋简体"/>
          <w:bCs/>
          <w:sz w:val="32"/>
          <w:szCs w:val="32"/>
        </w:rPr>
        <w:t>%</w:t>
      </w:r>
      <w:r w:rsidR="0026420B" w:rsidRPr="00A41DA3">
        <w:rPr>
          <w:rFonts w:eastAsia="方正仿宋简体"/>
          <w:bCs/>
          <w:sz w:val="32"/>
          <w:szCs w:val="32"/>
        </w:rPr>
        <w:t>。与</w:t>
      </w:r>
      <w:r w:rsidR="0026420B" w:rsidRPr="00A41DA3">
        <w:rPr>
          <w:rFonts w:eastAsia="方正仿宋简体"/>
          <w:bCs/>
          <w:sz w:val="32"/>
          <w:szCs w:val="32"/>
        </w:rPr>
        <w:t>201</w:t>
      </w:r>
      <w:r w:rsidR="00BA0EAF">
        <w:rPr>
          <w:rFonts w:eastAsia="方正仿宋简体" w:hint="eastAsia"/>
          <w:bCs/>
          <w:sz w:val="32"/>
          <w:szCs w:val="32"/>
        </w:rPr>
        <w:t>8</w:t>
      </w:r>
      <w:r w:rsidR="0026420B" w:rsidRPr="00A41DA3">
        <w:rPr>
          <w:rFonts w:eastAsia="方正仿宋简体"/>
          <w:bCs/>
          <w:sz w:val="32"/>
          <w:szCs w:val="32"/>
        </w:rPr>
        <w:t>年一般公共预算财政拨款</w:t>
      </w:r>
      <w:r w:rsidR="00BA0EAF" w:rsidRPr="00A41DA3">
        <w:rPr>
          <w:rFonts w:eastAsia="方正仿宋简体"/>
          <w:bCs/>
          <w:sz w:val="32"/>
          <w:szCs w:val="32"/>
        </w:rPr>
        <w:t>639.24</w:t>
      </w:r>
      <w:r w:rsidR="0026420B" w:rsidRPr="00A41DA3">
        <w:rPr>
          <w:rFonts w:eastAsia="方正仿宋简体"/>
          <w:bCs/>
          <w:sz w:val="32"/>
          <w:szCs w:val="32"/>
        </w:rPr>
        <w:t>万元</w:t>
      </w:r>
      <w:r w:rsidR="00BA0EAF">
        <w:rPr>
          <w:rFonts w:eastAsia="方正仿宋简体" w:hint="eastAsia"/>
          <w:bCs/>
          <w:sz w:val="32"/>
          <w:szCs w:val="32"/>
        </w:rPr>
        <w:t>，</w:t>
      </w:r>
      <w:r w:rsidR="0026420B" w:rsidRPr="00A41DA3">
        <w:rPr>
          <w:rFonts w:eastAsia="方正仿宋简体"/>
          <w:bCs/>
          <w:sz w:val="32"/>
          <w:szCs w:val="32"/>
        </w:rPr>
        <w:t>相比</w:t>
      </w:r>
      <w:r w:rsidR="00BA0EAF">
        <w:rPr>
          <w:rFonts w:eastAsia="方正仿宋简体" w:hint="eastAsia"/>
          <w:bCs/>
          <w:sz w:val="32"/>
          <w:szCs w:val="32"/>
        </w:rPr>
        <w:t>增加</w:t>
      </w:r>
      <w:r w:rsidR="00186544" w:rsidRPr="00311754">
        <w:rPr>
          <w:rFonts w:eastAsia="方正仿宋简体" w:hint="eastAsia"/>
          <w:bCs/>
          <w:sz w:val="32"/>
          <w:szCs w:val="32"/>
        </w:rPr>
        <w:t>84.52</w:t>
      </w:r>
      <w:r w:rsidR="00186544" w:rsidRPr="00311754">
        <w:rPr>
          <w:rFonts w:eastAsia="方正仿宋简体" w:hint="eastAsia"/>
          <w:bCs/>
          <w:sz w:val="32"/>
          <w:szCs w:val="32"/>
        </w:rPr>
        <w:t>万元</w:t>
      </w:r>
      <w:r w:rsidR="0026420B" w:rsidRPr="00311754">
        <w:rPr>
          <w:rFonts w:eastAsia="方正仿宋简体"/>
          <w:bCs/>
          <w:sz w:val="32"/>
          <w:szCs w:val="32"/>
        </w:rPr>
        <w:t>，</w:t>
      </w:r>
      <w:r w:rsidR="00BA0EAF" w:rsidRPr="00311754">
        <w:rPr>
          <w:rFonts w:eastAsia="方正仿宋简体" w:hint="eastAsia"/>
          <w:bCs/>
          <w:sz w:val="32"/>
          <w:szCs w:val="32"/>
        </w:rPr>
        <w:t>上升</w:t>
      </w:r>
      <w:r w:rsidR="00BA0EAF" w:rsidRPr="00311754">
        <w:rPr>
          <w:rFonts w:eastAsia="方正仿宋简体" w:hint="eastAsia"/>
          <w:bCs/>
          <w:sz w:val="32"/>
          <w:szCs w:val="32"/>
        </w:rPr>
        <w:t>1</w:t>
      </w:r>
      <w:r w:rsidR="00311754" w:rsidRPr="00311754">
        <w:rPr>
          <w:rFonts w:eastAsia="方正仿宋简体" w:hint="eastAsia"/>
          <w:bCs/>
          <w:sz w:val="32"/>
          <w:szCs w:val="32"/>
        </w:rPr>
        <w:t>3.22</w:t>
      </w:r>
      <w:r w:rsidR="0026420B" w:rsidRPr="00311754">
        <w:rPr>
          <w:rFonts w:eastAsia="方正仿宋简体"/>
          <w:bCs/>
          <w:sz w:val="32"/>
          <w:szCs w:val="32"/>
        </w:rPr>
        <w:t>%</w:t>
      </w:r>
      <w:r w:rsidR="0026420B" w:rsidRPr="00311754">
        <w:rPr>
          <w:rFonts w:eastAsia="方正仿宋简体"/>
          <w:bCs/>
          <w:sz w:val="32"/>
          <w:szCs w:val="32"/>
        </w:rPr>
        <w:t>。主要变动原因是</w:t>
      </w:r>
      <w:r w:rsidR="00C21638" w:rsidRPr="00311754">
        <w:rPr>
          <w:rFonts w:eastAsia="方正仿宋简体"/>
          <w:bCs/>
          <w:sz w:val="32"/>
          <w:szCs w:val="32"/>
        </w:rPr>
        <w:t>年初预算</w:t>
      </w:r>
      <w:r w:rsidR="00BA0EAF" w:rsidRPr="00311754">
        <w:rPr>
          <w:rFonts w:eastAsia="方正仿宋简体" w:hint="eastAsia"/>
          <w:bCs/>
          <w:sz w:val="32"/>
          <w:szCs w:val="32"/>
        </w:rPr>
        <w:t>增加</w:t>
      </w:r>
      <w:r w:rsidR="00C21638" w:rsidRPr="00311754">
        <w:rPr>
          <w:rFonts w:eastAsia="方正仿宋简体"/>
          <w:bCs/>
          <w:sz w:val="32"/>
          <w:szCs w:val="32"/>
        </w:rPr>
        <w:t>。</w:t>
      </w:r>
    </w:p>
    <w:p w:rsidR="00142FF4" w:rsidRPr="00A41DA3" w:rsidRDefault="0026420B" w:rsidP="00A41DA3">
      <w:pPr>
        <w:spacing w:line="600" w:lineRule="exact"/>
        <w:ind w:firstLineChars="200" w:firstLine="640"/>
        <w:rPr>
          <w:rFonts w:eastAsia="方正仿宋简体"/>
          <w:bCs/>
          <w:sz w:val="32"/>
          <w:szCs w:val="32"/>
        </w:rPr>
      </w:pPr>
      <w:r w:rsidRPr="00A41DA3">
        <w:rPr>
          <w:rFonts w:eastAsia="方正仿宋简体"/>
          <w:bCs/>
          <w:sz w:val="32"/>
          <w:szCs w:val="32"/>
        </w:rPr>
        <w:lastRenderedPageBreak/>
        <w:t>（图</w:t>
      </w:r>
      <w:r w:rsidRPr="00A41DA3">
        <w:rPr>
          <w:rFonts w:eastAsia="方正仿宋简体"/>
          <w:bCs/>
          <w:sz w:val="32"/>
          <w:szCs w:val="32"/>
        </w:rPr>
        <w:t>5</w:t>
      </w:r>
      <w:r w:rsidRPr="00A41DA3">
        <w:rPr>
          <w:rFonts w:eastAsia="方正仿宋简体"/>
          <w:bCs/>
          <w:sz w:val="32"/>
          <w:szCs w:val="32"/>
        </w:rPr>
        <w:t>：一般公共预算财政拨款支出决算变动情况）（柱状图）</w:t>
      </w:r>
    </w:p>
    <w:p w:rsidR="00142FF4" w:rsidRPr="00A41DA3" w:rsidRDefault="008412FB" w:rsidP="00A41DA3">
      <w:pPr>
        <w:spacing w:line="600" w:lineRule="exact"/>
        <w:ind w:firstLineChars="200" w:firstLine="640"/>
        <w:rPr>
          <w:rFonts w:eastAsia="方正仿宋简体"/>
          <w:bCs/>
          <w:sz w:val="32"/>
          <w:szCs w:val="32"/>
        </w:rPr>
      </w:pPr>
      <w:r>
        <w:rPr>
          <w:rFonts w:eastAsia="方正仿宋简体"/>
          <w:bCs/>
          <w:noProof/>
          <w:sz w:val="32"/>
          <w:szCs w:val="32"/>
        </w:rPr>
        <w:drawing>
          <wp:anchor distT="0" distB="0" distL="114300" distR="114300" simplePos="0" relativeHeight="251678720" behindDoc="1" locked="0" layoutInCell="1" allowOverlap="1">
            <wp:simplePos x="0" y="0"/>
            <wp:positionH relativeFrom="column">
              <wp:posOffset>410210</wp:posOffset>
            </wp:positionH>
            <wp:positionV relativeFrom="paragraph">
              <wp:posOffset>63623</wp:posOffset>
            </wp:positionV>
            <wp:extent cx="4807585" cy="3077210"/>
            <wp:effectExtent l="0" t="0" r="0" b="8890"/>
            <wp:wrapNone/>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142FF4" w:rsidRPr="00A41DA3" w:rsidRDefault="00142FF4" w:rsidP="008412FB">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Default="00142FF4" w:rsidP="008412FB">
      <w:pPr>
        <w:spacing w:line="600" w:lineRule="exact"/>
        <w:outlineLvl w:val="2"/>
        <w:rPr>
          <w:rFonts w:eastAsia="方正仿宋简体"/>
          <w:bCs/>
          <w:sz w:val="32"/>
          <w:szCs w:val="32"/>
        </w:rPr>
      </w:pPr>
      <w:bookmarkStart w:id="43" w:name="_Toc15377211"/>
    </w:p>
    <w:p w:rsidR="00E372A6" w:rsidRPr="00A41DA3" w:rsidRDefault="00E372A6" w:rsidP="00A41DA3">
      <w:pPr>
        <w:spacing w:line="600" w:lineRule="exact"/>
        <w:ind w:firstLineChars="200" w:firstLine="640"/>
        <w:outlineLvl w:val="2"/>
        <w:rPr>
          <w:rFonts w:eastAsia="方正仿宋简体"/>
          <w:bCs/>
          <w:sz w:val="32"/>
          <w:szCs w:val="32"/>
        </w:rPr>
      </w:pPr>
    </w:p>
    <w:p w:rsidR="00142FF4" w:rsidRPr="00A41DA3" w:rsidRDefault="0026420B" w:rsidP="00A41DA3">
      <w:pPr>
        <w:spacing w:line="600" w:lineRule="exact"/>
        <w:ind w:firstLineChars="200" w:firstLine="640"/>
        <w:outlineLvl w:val="2"/>
        <w:rPr>
          <w:rFonts w:eastAsia="方正楷体简体"/>
          <w:bCs/>
          <w:sz w:val="32"/>
          <w:szCs w:val="32"/>
        </w:rPr>
      </w:pPr>
      <w:r w:rsidRPr="00A41DA3">
        <w:rPr>
          <w:rFonts w:eastAsia="方正楷体简体"/>
          <w:bCs/>
          <w:sz w:val="32"/>
          <w:szCs w:val="32"/>
        </w:rPr>
        <w:t>（二）一般公共预算财政拨款支出决算结构情况</w:t>
      </w:r>
      <w:bookmarkEnd w:id="43"/>
    </w:p>
    <w:p w:rsidR="00C21638" w:rsidRPr="00773F2F" w:rsidRDefault="00E514E7" w:rsidP="00846432">
      <w:pPr>
        <w:spacing w:line="600" w:lineRule="exact"/>
        <w:ind w:firstLine="640"/>
        <w:rPr>
          <w:rFonts w:eastAsia="方正仿宋简体"/>
          <w:bCs/>
          <w:color w:val="FF0000"/>
          <w:sz w:val="32"/>
          <w:szCs w:val="32"/>
        </w:rPr>
      </w:pPr>
      <w:r>
        <w:rPr>
          <w:rFonts w:eastAsia="方正仿宋简体"/>
          <w:bCs/>
          <w:sz w:val="32"/>
          <w:szCs w:val="32"/>
        </w:rPr>
        <w:t>2019</w:t>
      </w:r>
      <w:r w:rsidR="0026420B" w:rsidRPr="00A41DA3">
        <w:rPr>
          <w:rFonts w:eastAsia="方正仿宋简体"/>
          <w:bCs/>
          <w:sz w:val="32"/>
          <w:szCs w:val="32"/>
        </w:rPr>
        <w:t>年一般公共预算财政拨款支出</w:t>
      </w:r>
      <w:r w:rsidR="00BA0EAF" w:rsidRPr="0088530C">
        <w:rPr>
          <w:rFonts w:eastAsia="方正仿宋简体" w:hint="eastAsia"/>
          <w:bCs/>
          <w:sz w:val="32"/>
          <w:szCs w:val="32"/>
        </w:rPr>
        <w:t>723.76</w:t>
      </w:r>
      <w:r w:rsidR="0026420B" w:rsidRPr="00A41DA3">
        <w:rPr>
          <w:rFonts w:eastAsia="方正仿宋简体"/>
          <w:bCs/>
          <w:sz w:val="32"/>
          <w:szCs w:val="32"/>
        </w:rPr>
        <w:t>万元，主要用于以下方面</w:t>
      </w:r>
      <w:r w:rsidR="0026420B" w:rsidRPr="00933CA7">
        <w:rPr>
          <w:rFonts w:eastAsia="方正仿宋简体"/>
          <w:bCs/>
          <w:sz w:val="32"/>
          <w:szCs w:val="32"/>
        </w:rPr>
        <w:t>:</w:t>
      </w:r>
      <w:r w:rsidR="0026420B" w:rsidRPr="00933CA7">
        <w:rPr>
          <w:rFonts w:eastAsia="方正仿宋简体"/>
          <w:bCs/>
          <w:sz w:val="32"/>
          <w:szCs w:val="32"/>
        </w:rPr>
        <w:t>社会保障和就业（类）支出</w:t>
      </w:r>
      <w:r w:rsidR="00933CA7" w:rsidRPr="00933CA7">
        <w:rPr>
          <w:rFonts w:eastAsia="方正仿宋简体" w:hint="eastAsia"/>
          <w:bCs/>
          <w:sz w:val="32"/>
          <w:szCs w:val="32"/>
        </w:rPr>
        <w:t>13.34</w:t>
      </w:r>
      <w:r w:rsidR="0026420B" w:rsidRPr="00933CA7">
        <w:rPr>
          <w:rFonts w:eastAsia="方正仿宋简体"/>
          <w:bCs/>
          <w:sz w:val="32"/>
          <w:szCs w:val="32"/>
        </w:rPr>
        <w:t>万元，占</w:t>
      </w:r>
      <w:r w:rsidR="0026420B" w:rsidRPr="00933CA7">
        <w:rPr>
          <w:rFonts w:eastAsia="方正仿宋简体"/>
          <w:bCs/>
          <w:sz w:val="32"/>
          <w:szCs w:val="32"/>
        </w:rPr>
        <w:t>1.</w:t>
      </w:r>
      <w:r w:rsidR="00933CA7" w:rsidRPr="00933CA7">
        <w:rPr>
          <w:rFonts w:eastAsia="方正仿宋简体" w:hint="eastAsia"/>
          <w:bCs/>
          <w:sz w:val="32"/>
          <w:szCs w:val="32"/>
        </w:rPr>
        <w:t>84</w:t>
      </w:r>
      <w:r w:rsidR="0026420B" w:rsidRPr="00933CA7">
        <w:rPr>
          <w:rFonts w:eastAsia="方正仿宋简体"/>
          <w:bCs/>
          <w:sz w:val="32"/>
          <w:szCs w:val="32"/>
        </w:rPr>
        <w:t>%</w:t>
      </w:r>
      <w:r w:rsidR="0026420B" w:rsidRPr="00933CA7">
        <w:rPr>
          <w:rFonts w:eastAsia="方正仿宋简体"/>
          <w:bCs/>
          <w:sz w:val="32"/>
          <w:szCs w:val="32"/>
        </w:rPr>
        <w:t>；卫生</w:t>
      </w:r>
      <w:r w:rsidR="00933CA7" w:rsidRPr="00933CA7">
        <w:rPr>
          <w:rFonts w:eastAsia="方正仿宋简体" w:hint="eastAsia"/>
          <w:bCs/>
          <w:sz w:val="32"/>
          <w:szCs w:val="32"/>
        </w:rPr>
        <w:t>健康</w:t>
      </w:r>
      <w:r w:rsidR="0026420B" w:rsidRPr="00933CA7">
        <w:rPr>
          <w:rFonts w:eastAsia="方正仿宋简体"/>
          <w:bCs/>
          <w:sz w:val="32"/>
          <w:szCs w:val="32"/>
        </w:rPr>
        <w:t>支出</w:t>
      </w:r>
      <w:r w:rsidR="00933CA7" w:rsidRPr="00933CA7">
        <w:rPr>
          <w:rFonts w:eastAsia="方正仿宋简体" w:hint="eastAsia"/>
          <w:bCs/>
          <w:sz w:val="32"/>
          <w:szCs w:val="32"/>
        </w:rPr>
        <w:t>5.21</w:t>
      </w:r>
      <w:r w:rsidR="0026420B" w:rsidRPr="00933CA7">
        <w:rPr>
          <w:rFonts w:eastAsia="方正仿宋简体"/>
          <w:bCs/>
          <w:sz w:val="32"/>
          <w:szCs w:val="32"/>
        </w:rPr>
        <w:t>万元，占</w:t>
      </w:r>
      <w:r w:rsidR="0026420B" w:rsidRPr="00933CA7">
        <w:rPr>
          <w:rFonts w:eastAsia="方正仿宋简体"/>
          <w:bCs/>
          <w:sz w:val="32"/>
          <w:szCs w:val="32"/>
        </w:rPr>
        <w:t>0.</w:t>
      </w:r>
      <w:r w:rsidR="00933CA7" w:rsidRPr="00933CA7">
        <w:rPr>
          <w:rFonts w:eastAsia="方正仿宋简体" w:hint="eastAsia"/>
          <w:bCs/>
          <w:sz w:val="32"/>
          <w:szCs w:val="32"/>
        </w:rPr>
        <w:t>7</w:t>
      </w:r>
      <w:r w:rsidR="0030349B">
        <w:rPr>
          <w:rFonts w:eastAsia="方正仿宋简体" w:hint="eastAsia"/>
          <w:bCs/>
          <w:sz w:val="32"/>
          <w:szCs w:val="32"/>
        </w:rPr>
        <w:t>2</w:t>
      </w:r>
      <w:r w:rsidR="0026420B" w:rsidRPr="00933CA7">
        <w:rPr>
          <w:rFonts w:eastAsia="方正仿宋简体"/>
          <w:bCs/>
          <w:sz w:val="32"/>
          <w:szCs w:val="32"/>
        </w:rPr>
        <w:t>%</w:t>
      </w:r>
      <w:r w:rsidR="0026420B" w:rsidRPr="00933CA7">
        <w:rPr>
          <w:rFonts w:eastAsia="方正仿宋简体"/>
          <w:bCs/>
          <w:sz w:val="32"/>
          <w:szCs w:val="32"/>
        </w:rPr>
        <w:t>；节能环保支出</w:t>
      </w:r>
      <w:r w:rsidR="0026420B" w:rsidRPr="00933CA7">
        <w:rPr>
          <w:rFonts w:eastAsia="方正仿宋简体"/>
          <w:bCs/>
          <w:sz w:val="32"/>
          <w:szCs w:val="32"/>
        </w:rPr>
        <w:t>6</w:t>
      </w:r>
      <w:r w:rsidR="00933CA7" w:rsidRPr="00933CA7">
        <w:rPr>
          <w:rFonts w:eastAsia="方正仿宋简体" w:hint="eastAsia"/>
          <w:bCs/>
          <w:sz w:val="32"/>
          <w:szCs w:val="32"/>
        </w:rPr>
        <w:t>96.13</w:t>
      </w:r>
      <w:r w:rsidR="0026420B" w:rsidRPr="00933CA7">
        <w:rPr>
          <w:rFonts w:eastAsia="方正仿宋简体"/>
          <w:bCs/>
          <w:sz w:val="32"/>
          <w:szCs w:val="32"/>
        </w:rPr>
        <w:t>万元，占</w:t>
      </w:r>
      <w:r w:rsidR="0026420B" w:rsidRPr="00933CA7">
        <w:rPr>
          <w:rFonts w:eastAsia="方正仿宋简体"/>
          <w:bCs/>
          <w:sz w:val="32"/>
          <w:szCs w:val="32"/>
        </w:rPr>
        <w:t>9</w:t>
      </w:r>
      <w:r w:rsidR="00933CA7" w:rsidRPr="00933CA7">
        <w:rPr>
          <w:rFonts w:eastAsia="方正仿宋简体" w:hint="eastAsia"/>
          <w:bCs/>
          <w:sz w:val="32"/>
          <w:szCs w:val="32"/>
        </w:rPr>
        <w:t>6.1</w:t>
      </w:r>
      <w:r w:rsidR="0030349B">
        <w:rPr>
          <w:rFonts w:eastAsia="方正仿宋简体" w:hint="eastAsia"/>
          <w:bCs/>
          <w:sz w:val="32"/>
          <w:szCs w:val="32"/>
        </w:rPr>
        <w:t>9</w:t>
      </w:r>
      <w:r w:rsidR="0026420B" w:rsidRPr="00933CA7">
        <w:rPr>
          <w:rFonts w:eastAsia="方正仿宋简体"/>
          <w:bCs/>
          <w:sz w:val="32"/>
          <w:szCs w:val="32"/>
        </w:rPr>
        <w:t>%</w:t>
      </w:r>
      <w:r w:rsidR="0026420B" w:rsidRPr="00933CA7">
        <w:rPr>
          <w:rFonts w:eastAsia="方正仿宋简体"/>
          <w:bCs/>
          <w:sz w:val="32"/>
          <w:szCs w:val="32"/>
        </w:rPr>
        <w:t>；住房保障支出</w:t>
      </w:r>
      <w:r w:rsidR="00933CA7" w:rsidRPr="00933CA7">
        <w:rPr>
          <w:rFonts w:eastAsia="方正仿宋简体" w:hint="eastAsia"/>
          <w:bCs/>
          <w:sz w:val="32"/>
          <w:szCs w:val="32"/>
        </w:rPr>
        <w:t>9.08</w:t>
      </w:r>
      <w:r w:rsidR="0026420B" w:rsidRPr="00933CA7">
        <w:rPr>
          <w:rFonts w:eastAsia="方正仿宋简体"/>
          <w:bCs/>
          <w:sz w:val="32"/>
          <w:szCs w:val="32"/>
        </w:rPr>
        <w:t>万元，占</w:t>
      </w:r>
      <w:r w:rsidR="00933CA7" w:rsidRPr="00933CA7">
        <w:rPr>
          <w:rFonts w:eastAsia="方正仿宋简体" w:hint="eastAsia"/>
          <w:bCs/>
          <w:sz w:val="32"/>
          <w:szCs w:val="32"/>
        </w:rPr>
        <w:t>1.25</w:t>
      </w:r>
      <w:r w:rsidR="0026420B" w:rsidRPr="00933CA7">
        <w:rPr>
          <w:rFonts w:eastAsia="方正仿宋简体"/>
          <w:bCs/>
          <w:sz w:val="32"/>
          <w:szCs w:val="32"/>
        </w:rPr>
        <w:t>%</w:t>
      </w:r>
      <w:r w:rsidR="0026420B" w:rsidRPr="00933CA7">
        <w:rPr>
          <w:rFonts w:eastAsia="方正仿宋简体"/>
          <w:bCs/>
          <w:sz w:val="32"/>
          <w:szCs w:val="32"/>
        </w:rPr>
        <w:t>。</w:t>
      </w:r>
    </w:p>
    <w:p w:rsidR="00142FF4" w:rsidRPr="00A41DA3" w:rsidRDefault="0026420B" w:rsidP="00A41DA3">
      <w:pPr>
        <w:spacing w:line="600" w:lineRule="exact"/>
        <w:ind w:firstLineChars="200" w:firstLine="640"/>
        <w:rPr>
          <w:rFonts w:eastAsia="方正仿宋简体"/>
          <w:bCs/>
          <w:sz w:val="32"/>
          <w:szCs w:val="32"/>
        </w:rPr>
      </w:pPr>
      <w:r w:rsidRPr="00A41DA3">
        <w:rPr>
          <w:rFonts w:eastAsia="方正仿宋简体"/>
          <w:bCs/>
          <w:sz w:val="32"/>
          <w:szCs w:val="32"/>
        </w:rPr>
        <w:t>（图</w:t>
      </w:r>
      <w:r w:rsidRPr="00A41DA3">
        <w:rPr>
          <w:rFonts w:eastAsia="方正仿宋简体"/>
          <w:bCs/>
          <w:sz w:val="32"/>
          <w:szCs w:val="32"/>
        </w:rPr>
        <w:t>6</w:t>
      </w:r>
      <w:r w:rsidRPr="00A41DA3">
        <w:rPr>
          <w:rFonts w:eastAsia="方正仿宋简体"/>
          <w:bCs/>
          <w:sz w:val="32"/>
          <w:szCs w:val="32"/>
        </w:rPr>
        <w:t>：一般公共预算财政拨款支出决算结构）（饼状图）</w:t>
      </w:r>
    </w:p>
    <w:p w:rsidR="00142FF4" w:rsidRPr="00A41DA3" w:rsidRDefault="008412FB" w:rsidP="00A41DA3">
      <w:pPr>
        <w:spacing w:line="600" w:lineRule="exact"/>
        <w:ind w:firstLineChars="200" w:firstLine="640"/>
        <w:rPr>
          <w:rFonts w:eastAsia="方正仿宋简体"/>
          <w:bCs/>
          <w:sz w:val="32"/>
          <w:szCs w:val="32"/>
        </w:rPr>
      </w:pPr>
      <w:r>
        <w:rPr>
          <w:rFonts w:eastAsia="方正仿宋简体"/>
          <w:bCs/>
          <w:noProof/>
          <w:sz w:val="32"/>
          <w:szCs w:val="32"/>
        </w:rPr>
        <w:drawing>
          <wp:anchor distT="0" distB="0" distL="114300" distR="114300" simplePos="0" relativeHeight="251679744" behindDoc="1" locked="0" layoutInCell="1" allowOverlap="1">
            <wp:simplePos x="0" y="0"/>
            <wp:positionH relativeFrom="column">
              <wp:posOffset>272559</wp:posOffset>
            </wp:positionH>
            <wp:positionV relativeFrom="paragraph">
              <wp:posOffset>71653</wp:posOffset>
            </wp:positionV>
            <wp:extent cx="5274310" cy="3076575"/>
            <wp:effectExtent l="0" t="0" r="2540" b="0"/>
            <wp:wrapNone/>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142FF4" w:rsidP="008412FB">
      <w:pPr>
        <w:spacing w:line="600" w:lineRule="exact"/>
        <w:rPr>
          <w:rFonts w:eastAsia="方正仿宋简体"/>
          <w:bCs/>
          <w:sz w:val="32"/>
          <w:szCs w:val="32"/>
        </w:rPr>
      </w:pPr>
    </w:p>
    <w:p w:rsidR="00142FF4" w:rsidRPr="00A41DA3" w:rsidRDefault="00142FF4" w:rsidP="00A41DA3">
      <w:pPr>
        <w:spacing w:line="600" w:lineRule="exact"/>
        <w:ind w:firstLineChars="200" w:firstLine="640"/>
        <w:rPr>
          <w:rFonts w:eastAsia="方正仿宋简体"/>
          <w:bCs/>
          <w:sz w:val="32"/>
          <w:szCs w:val="32"/>
        </w:rPr>
      </w:pPr>
    </w:p>
    <w:p w:rsidR="00142FF4" w:rsidRPr="00A41DA3" w:rsidRDefault="0026420B" w:rsidP="00A41DA3">
      <w:pPr>
        <w:spacing w:line="520" w:lineRule="exact"/>
        <w:ind w:firstLineChars="200" w:firstLine="640"/>
        <w:outlineLvl w:val="2"/>
        <w:rPr>
          <w:rFonts w:eastAsia="方正楷体简体"/>
          <w:bCs/>
          <w:sz w:val="32"/>
          <w:szCs w:val="32"/>
        </w:rPr>
      </w:pPr>
      <w:bookmarkStart w:id="44" w:name="_Toc15377212"/>
      <w:r w:rsidRPr="00A41DA3">
        <w:rPr>
          <w:rFonts w:eastAsia="方正楷体简体"/>
          <w:bCs/>
          <w:sz w:val="32"/>
          <w:szCs w:val="32"/>
        </w:rPr>
        <w:lastRenderedPageBreak/>
        <w:t>（三）一般公共预算财政拨款支出决算具体情况</w:t>
      </w:r>
      <w:bookmarkEnd w:id="44"/>
    </w:p>
    <w:p w:rsidR="00142FF4" w:rsidRPr="00B01982" w:rsidRDefault="00E514E7" w:rsidP="00A41DA3">
      <w:pPr>
        <w:spacing w:line="520" w:lineRule="exact"/>
        <w:ind w:firstLineChars="200" w:firstLine="640"/>
        <w:outlineLvl w:val="2"/>
        <w:rPr>
          <w:rFonts w:eastAsia="方正仿宋简体"/>
          <w:bCs/>
          <w:sz w:val="32"/>
          <w:szCs w:val="32"/>
        </w:rPr>
      </w:pPr>
      <w:bookmarkStart w:id="45" w:name="_Toc15377444"/>
      <w:bookmarkStart w:id="46" w:name="_Toc15377213"/>
      <w:bookmarkStart w:id="47" w:name="_Toc15378460"/>
      <w:r w:rsidRPr="00B01982">
        <w:rPr>
          <w:rFonts w:eastAsia="方正仿宋简体"/>
          <w:bCs/>
          <w:sz w:val="32"/>
          <w:szCs w:val="32"/>
        </w:rPr>
        <w:t>2019</w:t>
      </w:r>
      <w:r w:rsidR="0026420B" w:rsidRPr="00B01982">
        <w:rPr>
          <w:rFonts w:eastAsia="方正仿宋简体"/>
          <w:bCs/>
          <w:sz w:val="32"/>
          <w:szCs w:val="32"/>
        </w:rPr>
        <w:t>年一般公共预算支出决算数为</w:t>
      </w:r>
      <w:r w:rsidR="00B01982" w:rsidRPr="00B01982">
        <w:rPr>
          <w:rFonts w:eastAsia="方正仿宋简体" w:hint="eastAsia"/>
          <w:bCs/>
          <w:sz w:val="32"/>
          <w:szCs w:val="32"/>
        </w:rPr>
        <w:t>723.76</w:t>
      </w:r>
      <w:r w:rsidR="0026420B" w:rsidRPr="00B01982">
        <w:rPr>
          <w:rFonts w:eastAsia="方正仿宋简体"/>
          <w:bCs/>
          <w:sz w:val="32"/>
          <w:szCs w:val="32"/>
        </w:rPr>
        <w:t>万元，</w:t>
      </w:r>
      <w:r w:rsidR="0026420B" w:rsidRPr="00B01982">
        <w:rPr>
          <w:rStyle w:val="a8"/>
          <w:rFonts w:eastAsia="方正仿宋简体"/>
          <w:b w:val="0"/>
          <w:bCs/>
          <w:sz w:val="32"/>
          <w:szCs w:val="32"/>
        </w:rPr>
        <w:t>完成预算</w:t>
      </w:r>
      <w:r w:rsidR="00B01982" w:rsidRPr="00B01982">
        <w:rPr>
          <w:rStyle w:val="a8"/>
          <w:rFonts w:eastAsia="方正仿宋简体" w:hint="eastAsia"/>
          <w:b w:val="0"/>
          <w:bCs/>
          <w:sz w:val="32"/>
          <w:szCs w:val="32"/>
        </w:rPr>
        <w:t>100</w:t>
      </w:r>
      <w:r w:rsidR="0026420B" w:rsidRPr="00B01982">
        <w:rPr>
          <w:rStyle w:val="a8"/>
          <w:rFonts w:eastAsia="方正仿宋简体"/>
          <w:b w:val="0"/>
          <w:bCs/>
          <w:sz w:val="32"/>
          <w:szCs w:val="32"/>
        </w:rPr>
        <w:t>%</w:t>
      </w:r>
      <w:r w:rsidR="0026420B" w:rsidRPr="00B01982">
        <w:rPr>
          <w:rStyle w:val="a8"/>
          <w:rFonts w:eastAsia="方正仿宋简体"/>
          <w:b w:val="0"/>
          <w:bCs/>
          <w:sz w:val="32"/>
          <w:szCs w:val="32"/>
        </w:rPr>
        <w:t>。其中：</w:t>
      </w:r>
      <w:bookmarkEnd w:id="45"/>
      <w:bookmarkEnd w:id="46"/>
      <w:bookmarkEnd w:id="47"/>
    </w:p>
    <w:p w:rsidR="00142FF4" w:rsidRPr="00B01982" w:rsidRDefault="0026420B" w:rsidP="00A41DA3">
      <w:pPr>
        <w:spacing w:line="520" w:lineRule="exact"/>
        <w:ind w:firstLineChars="200" w:firstLine="640"/>
        <w:rPr>
          <w:rFonts w:eastAsia="方正仿宋简体"/>
          <w:bCs/>
          <w:sz w:val="32"/>
          <w:szCs w:val="32"/>
        </w:rPr>
      </w:pPr>
      <w:r w:rsidRPr="00B01982">
        <w:rPr>
          <w:rStyle w:val="a8"/>
          <w:rFonts w:eastAsia="方正仿宋简体"/>
          <w:b w:val="0"/>
          <w:bCs/>
          <w:sz w:val="32"/>
          <w:szCs w:val="32"/>
        </w:rPr>
        <w:t>1.</w:t>
      </w:r>
      <w:r w:rsidRPr="00B01982">
        <w:rPr>
          <w:rStyle w:val="a8"/>
          <w:rFonts w:eastAsia="方正仿宋简体"/>
          <w:b w:val="0"/>
          <w:bCs/>
          <w:sz w:val="32"/>
          <w:szCs w:val="32"/>
        </w:rPr>
        <w:t>社会保障和就业支出决算为</w:t>
      </w:r>
      <w:r w:rsidR="00B01982" w:rsidRPr="00B01982">
        <w:rPr>
          <w:rStyle w:val="a8"/>
          <w:rFonts w:eastAsia="方正仿宋简体" w:hint="eastAsia"/>
          <w:b w:val="0"/>
          <w:bCs/>
          <w:sz w:val="32"/>
          <w:szCs w:val="32"/>
        </w:rPr>
        <w:t>13.34</w:t>
      </w:r>
      <w:r w:rsidRPr="00B01982">
        <w:rPr>
          <w:rStyle w:val="a8"/>
          <w:rFonts w:eastAsia="方正仿宋简体"/>
          <w:b w:val="0"/>
          <w:bCs/>
          <w:sz w:val="32"/>
          <w:szCs w:val="32"/>
        </w:rPr>
        <w:t>万元，</w:t>
      </w:r>
      <w:r w:rsidR="00823344" w:rsidRPr="00B01982">
        <w:rPr>
          <w:rStyle w:val="a8"/>
          <w:rFonts w:eastAsia="方正仿宋简体"/>
          <w:b w:val="0"/>
          <w:bCs/>
          <w:sz w:val="32"/>
          <w:szCs w:val="32"/>
        </w:rPr>
        <w:t xml:space="preserve">2080505 </w:t>
      </w:r>
      <w:r w:rsidR="00823344" w:rsidRPr="00B01982">
        <w:rPr>
          <w:rStyle w:val="a8"/>
          <w:rFonts w:eastAsia="方正仿宋简体"/>
          <w:b w:val="0"/>
          <w:bCs/>
          <w:sz w:val="32"/>
          <w:szCs w:val="32"/>
        </w:rPr>
        <w:t>机关事业单位基本养老保险缴费支出</w:t>
      </w:r>
      <w:r w:rsidR="00B01982" w:rsidRPr="00B01982">
        <w:rPr>
          <w:rStyle w:val="a8"/>
          <w:rFonts w:eastAsia="方正仿宋简体" w:hint="eastAsia"/>
          <w:b w:val="0"/>
          <w:bCs/>
          <w:sz w:val="32"/>
          <w:szCs w:val="32"/>
        </w:rPr>
        <w:t>9.42</w:t>
      </w:r>
      <w:r w:rsidR="00823344" w:rsidRPr="00B01982">
        <w:rPr>
          <w:rStyle w:val="a8"/>
          <w:rFonts w:eastAsia="方正仿宋简体"/>
          <w:b w:val="0"/>
          <w:bCs/>
          <w:sz w:val="32"/>
          <w:szCs w:val="32"/>
        </w:rPr>
        <w:t>万元，</w:t>
      </w:r>
      <w:r w:rsidRPr="00B01982">
        <w:rPr>
          <w:rStyle w:val="a8"/>
          <w:rFonts w:eastAsia="方正仿宋简体"/>
          <w:b w:val="0"/>
          <w:bCs/>
          <w:sz w:val="32"/>
          <w:szCs w:val="32"/>
        </w:rPr>
        <w:t>完成预算</w:t>
      </w:r>
      <w:r w:rsidRPr="00B01982">
        <w:rPr>
          <w:rStyle w:val="a8"/>
          <w:rFonts w:eastAsia="方正仿宋简体"/>
          <w:b w:val="0"/>
          <w:bCs/>
          <w:sz w:val="32"/>
          <w:szCs w:val="32"/>
        </w:rPr>
        <w:t>100%</w:t>
      </w:r>
      <w:r w:rsidR="00823344" w:rsidRPr="00B01982">
        <w:rPr>
          <w:rStyle w:val="a8"/>
          <w:rFonts w:eastAsia="方正仿宋简体"/>
          <w:b w:val="0"/>
          <w:bCs/>
          <w:sz w:val="32"/>
          <w:szCs w:val="32"/>
        </w:rPr>
        <w:t>；</w:t>
      </w:r>
      <w:r w:rsidR="00823344" w:rsidRPr="00B01982">
        <w:rPr>
          <w:rStyle w:val="a8"/>
          <w:rFonts w:eastAsia="方正仿宋简体"/>
          <w:b w:val="0"/>
          <w:bCs/>
          <w:sz w:val="32"/>
          <w:szCs w:val="32"/>
        </w:rPr>
        <w:t xml:space="preserve">2080506 </w:t>
      </w:r>
      <w:r w:rsidR="00823344" w:rsidRPr="00B01982">
        <w:rPr>
          <w:rStyle w:val="a8"/>
          <w:rFonts w:eastAsia="方正仿宋简体"/>
          <w:b w:val="0"/>
          <w:bCs/>
          <w:sz w:val="32"/>
          <w:szCs w:val="32"/>
        </w:rPr>
        <w:t>机关事业单位职业年金缴费支出</w:t>
      </w:r>
      <w:r w:rsidR="00823344" w:rsidRPr="00B01982">
        <w:rPr>
          <w:rStyle w:val="a8"/>
          <w:rFonts w:eastAsia="方正仿宋简体"/>
          <w:b w:val="0"/>
          <w:bCs/>
          <w:sz w:val="32"/>
          <w:szCs w:val="32"/>
        </w:rPr>
        <w:t>3.</w:t>
      </w:r>
      <w:r w:rsidR="00B01982" w:rsidRPr="00B01982">
        <w:rPr>
          <w:rStyle w:val="a8"/>
          <w:rFonts w:eastAsia="方正仿宋简体" w:hint="eastAsia"/>
          <w:b w:val="0"/>
          <w:bCs/>
          <w:sz w:val="32"/>
          <w:szCs w:val="32"/>
        </w:rPr>
        <w:t>92</w:t>
      </w:r>
      <w:r w:rsidR="00823344" w:rsidRPr="00B01982">
        <w:rPr>
          <w:rStyle w:val="a8"/>
          <w:rFonts w:eastAsia="方正仿宋简体"/>
          <w:b w:val="0"/>
          <w:bCs/>
          <w:sz w:val="32"/>
          <w:szCs w:val="32"/>
        </w:rPr>
        <w:t>万元，完成预算</w:t>
      </w:r>
      <w:r w:rsidR="00823344" w:rsidRPr="00B01982">
        <w:rPr>
          <w:rStyle w:val="a8"/>
          <w:rFonts w:eastAsia="方正仿宋简体"/>
          <w:b w:val="0"/>
          <w:bCs/>
          <w:sz w:val="32"/>
          <w:szCs w:val="32"/>
        </w:rPr>
        <w:t>100%</w:t>
      </w:r>
      <w:r w:rsidR="00823344" w:rsidRPr="00B01982">
        <w:rPr>
          <w:rStyle w:val="a8"/>
          <w:rFonts w:eastAsia="方正仿宋简体"/>
          <w:b w:val="0"/>
          <w:bCs/>
          <w:sz w:val="32"/>
          <w:szCs w:val="32"/>
        </w:rPr>
        <w:t>。</w:t>
      </w:r>
    </w:p>
    <w:p w:rsidR="00142FF4" w:rsidRPr="00B01982" w:rsidRDefault="0026420B" w:rsidP="00A41DA3">
      <w:pPr>
        <w:spacing w:line="520" w:lineRule="exact"/>
        <w:ind w:firstLineChars="200" w:firstLine="640"/>
        <w:rPr>
          <w:rStyle w:val="a8"/>
          <w:rFonts w:eastAsia="方正仿宋简体"/>
          <w:b w:val="0"/>
          <w:bCs/>
          <w:sz w:val="32"/>
          <w:szCs w:val="32"/>
        </w:rPr>
      </w:pPr>
      <w:r w:rsidRPr="00B01982">
        <w:rPr>
          <w:rStyle w:val="a8"/>
          <w:rFonts w:eastAsia="方正仿宋简体"/>
          <w:b w:val="0"/>
          <w:bCs/>
          <w:sz w:val="32"/>
          <w:szCs w:val="32"/>
        </w:rPr>
        <w:t>2.</w:t>
      </w:r>
      <w:r w:rsidR="00B01982" w:rsidRPr="00B01982">
        <w:rPr>
          <w:rStyle w:val="a8"/>
          <w:rFonts w:eastAsia="方正仿宋简体" w:hint="eastAsia"/>
          <w:b w:val="0"/>
          <w:bCs/>
          <w:sz w:val="32"/>
          <w:szCs w:val="32"/>
        </w:rPr>
        <w:t>卫生健康</w:t>
      </w:r>
      <w:r w:rsidRPr="00B01982">
        <w:rPr>
          <w:rStyle w:val="a8"/>
          <w:rFonts w:eastAsia="方正仿宋简体"/>
          <w:b w:val="0"/>
          <w:bCs/>
          <w:sz w:val="32"/>
          <w:szCs w:val="32"/>
        </w:rPr>
        <w:t>支出决算为</w:t>
      </w:r>
      <w:r w:rsidR="00B01982" w:rsidRPr="00B01982">
        <w:rPr>
          <w:rStyle w:val="a8"/>
          <w:rFonts w:eastAsia="方正仿宋简体" w:hint="eastAsia"/>
          <w:b w:val="0"/>
          <w:bCs/>
          <w:sz w:val="32"/>
          <w:szCs w:val="32"/>
        </w:rPr>
        <w:t>5.21</w:t>
      </w:r>
      <w:r w:rsidRPr="00B01982">
        <w:rPr>
          <w:rStyle w:val="a8"/>
          <w:rFonts w:eastAsia="方正仿宋简体"/>
          <w:b w:val="0"/>
          <w:bCs/>
          <w:sz w:val="32"/>
          <w:szCs w:val="32"/>
        </w:rPr>
        <w:t>万元，</w:t>
      </w:r>
      <w:r w:rsidR="00823344" w:rsidRPr="00B01982">
        <w:rPr>
          <w:rStyle w:val="a8"/>
          <w:rFonts w:eastAsia="方正仿宋简体"/>
          <w:b w:val="0"/>
          <w:bCs/>
          <w:sz w:val="32"/>
          <w:szCs w:val="32"/>
        </w:rPr>
        <w:t>2101102</w:t>
      </w:r>
      <w:r w:rsidR="00823344" w:rsidRPr="00B01982">
        <w:rPr>
          <w:rStyle w:val="a8"/>
          <w:rFonts w:eastAsia="方正仿宋简体"/>
          <w:b w:val="0"/>
          <w:bCs/>
          <w:sz w:val="32"/>
          <w:szCs w:val="32"/>
        </w:rPr>
        <w:t>事业单位医疗</w:t>
      </w:r>
      <w:r w:rsidR="00B01982" w:rsidRPr="00B01982">
        <w:rPr>
          <w:rStyle w:val="a8"/>
          <w:rFonts w:eastAsia="方正仿宋简体" w:hint="eastAsia"/>
          <w:b w:val="0"/>
          <w:bCs/>
          <w:sz w:val="32"/>
          <w:szCs w:val="32"/>
        </w:rPr>
        <w:t>4.37</w:t>
      </w:r>
      <w:r w:rsidR="00823344" w:rsidRPr="00B01982">
        <w:rPr>
          <w:rStyle w:val="a8"/>
          <w:rFonts w:eastAsia="方正仿宋简体"/>
          <w:b w:val="0"/>
          <w:bCs/>
          <w:sz w:val="32"/>
          <w:szCs w:val="32"/>
        </w:rPr>
        <w:t>万元，</w:t>
      </w:r>
      <w:r w:rsidRPr="00B01982">
        <w:rPr>
          <w:rStyle w:val="a8"/>
          <w:rFonts w:eastAsia="方正仿宋简体"/>
          <w:b w:val="0"/>
          <w:bCs/>
          <w:sz w:val="32"/>
          <w:szCs w:val="32"/>
        </w:rPr>
        <w:t>完成预算</w:t>
      </w:r>
      <w:r w:rsidRPr="00B01982">
        <w:rPr>
          <w:rStyle w:val="a8"/>
          <w:rFonts w:eastAsia="方正仿宋简体"/>
          <w:b w:val="0"/>
          <w:bCs/>
          <w:sz w:val="32"/>
          <w:szCs w:val="32"/>
        </w:rPr>
        <w:t>100%</w:t>
      </w:r>
      <w:r w:rsidR="00823344" w:rsidRPr="00B01982">
        <w:rPr>
          <w:rStyle w:val="a8"/>
          <w:rFonts w:eastAsia="方正仿宋简体"/>
          <w:b w:val="0"/>
          <w:bCs/>
          <w:sz w:val="32"/>
          <w:szCs w:val="32"/>
        </w:rPr>
        <w:t>；</w:t>
      </w:r>
      <w:r w:rsidR="00823344" w:rsidRPr="00B01982">
        <w:rPr>
          <w:rStyle w:val="a8"/>
          <w:rFonts w:eastAsia="方正仿宋简体"/>
          <w:b w:val="0"/>
          <w:bCs/>
          <w:sz w:val="32"/>
          <w:szCs w:val="32"/>
        </w:rPr>
        <w:t>2101103</w:t>
      </w:r>
      <w:r w:rsidR="00823344" w:rsidRPr="00B01982">
        <w:rPr>
          <w:rStyle w:val="a8"/>
          <w:rFonts w:eastAsia="方正仿宋简体"/>
          <w:b w:val="0"/>
          <w:bCs/>
          <w:sz w:val="32"/>
          <w:szCs w:val="32"/>
        </w:rPr>
        <w:t>公务员医疗补助</w:t>
      </w:r>
      <w:r w:rsidR="00B01982" w:rsidRPr="00B01982">
        <w:rPr>
          <w:rStyle w:val="a8"/>
          <w:rFonts w:eastAsia="方正仿宋简体" w:hint="eastAsia"/>
          <w:b w:val="0"/>
          <w:bCs/>
          <w:sz w:val="32"/>
          <w:szCs w:val="32"/>
        </w:rPr>
        <w:t>0.84</w:t>
      </w:r>
      <w:r w:rsidR="00823344" w:rsidRPr="00B01982">
        <w:rPr>
          <w:rStyle w:val="a8"/>
          <w:rFonts w:eastAsia="方正仿宋简体"/>
          <w:b w:val="0"/>
          <w:bCs/>
          <w:sz w:val="32"/>
          <w:szCs w:val="32"/>
        </w:rPr>
        <w:t>万元，完成预算</w:t>
      </w:r>
      <w:r w:rsidR="00823344" w:rsidRPr="00B01982">
        <w:rPr>
          <w:rStyle w:val="a8"/>
          <w:rFonts w:eastAsia="方正仿宋简体"/>
          <w:b w:val="0"/>
          <w:bCs/>
          <w:sz w:val="32"/>
          <w:szCs w:val="32"/>
        </w:rPr>
        <w:t>100%</w:t>
      </w:r>
      <w:r w:rsidRPr="00B01982">
        <w:rPr>
          <w:rStyle w:val="a8"/>
          <w:rFonts w:eastAsia="方正仿宋简体"/>
          <w:b w:val="0"/>
          <w:bCs/>
          <w:sz w:val="32"/>
          <w:szCs w:val="32"/>
        </w:rPr>
        <w:t>。</w:t>
      </w:r>
    </w:p>
    <w:p w:rsidR="00142FF4" w:rsidRPr="007C6F9C" w:rsidRDefault="0026420B" w:rsidP="00A41DA3">
      <w:pPr>
        <w:spacing w:line="520" w:lineRule="exact"/>
        <w:ind w:firstLineChars="200" w:firstLine="640"/>
        <w:rPr>
          <w:rFonts w:eastAsia="方正仿宋简体"/>
          <w:bCs/>
          <w:sz w:val="32"/>
          <w:szCs w:val="32"/>
        </w:rPr>
      </w:pPr>
      <w:r w:rsidRPr="0039629F">
        <w:rPr>
          <w:rStyle w:val="a8"/>
          <w:rFonts w:eastAsia="方正仿宋简体"/>
          <w:b w:val="0"/>
          <w:bCs/>
          <w:sz w:val="32"/>
          <w:szCs w:val="32"/>
        </w:rPr>
        <w:t>3.</w:t>
      </w:r>
      <w:r w:rsidRPr="0039629F">
        <w:rPr>
          <w:rFonts w:eastAsia="方正仿宋简体"/>
          <w:bCs/>
          <w:sz w:val="32"/>
          <w:szCs w:val="32"/>
        </w:rPr>
        <w:t>节能环保</w:t>
      </w:r>
      <w:r w:rsidRPr="0039629F">
        <w:rPr>
          <w:rStyle w:val="a8"/>
          <w:rFonts w:eastAsia="方正仿宋简体"/>
          <w:b w:val="0"/>
          <w:bCs/>
          <w:sz w:val="32"/>
          <w:szCs w:val="32"/>
        </w:rPr>
        <w:t>支出决算为</w:t>
      </w:r>
      <w:r w:rsidR="00B01982" w:rsidRPr="0039629F">
        <w:rPr>
          <w:rFonts w:eastAsia="方正仿宋简体" w:hint="eastAsia"/>
          <w:bCs/>
          <w:sz w:val="32"/>
          <w:szCs w:val="32"/>
        </w:rPr>
        <w:t>696.13</w:t>
      </w:r>
      <w:r w:rsidRPr="0039629F">
        <w:rPr>
          <w:rFonts w:eastAsia="方正仿宋简体"/>
          <w:bCs/>
          <w:sz w:val="32"/>
          <w:szCs w:val="32"/>
        </w:rPr>
        <w:t>万元，</w:t>
      </w:r>
      <w:r w:rsidR="0039629F">
        <w:rPr>
          <w:rFonts w:eastAsia="方正仿宋简体" w:hint="eastAsia"/>
          <w:bCs/>
          <w:sz w:val="32"/>
          <w:szCs w:val="32"/>
        </w:rPr>
        <w:t>2110301</w:t>
      </w:r>
      <w:r w:rsidR="0039629F">
        <w:rPr>
          <w:rFonts w:eastAsia="方正仿宋简体" w:hint="eastAsia"/>
          <w:bCs/>
          <w:sz w:val="32"/>
          <w:szCs w:val="32"/>
        </w:rPr>
        <w:t>大气污染防治支出</w:t>
      </w:r>
      <w:r w:rsidR="0039629F">
        <w:rPr>
          <w:rFonts w:eastAsia="方正仿宋简体" w:hint="eastAsia"/>
          <w:bCs/>
          <w:sz w:val="32"/>
          <w:szCs w:val="32"/>
        </w:rPr>
        <w:t>361</w:t>
      </w:r>
      <w:r w:rsidR="0039629F">
        <w:rPr>
          <w:rFonts w:eastAsia="方正仿宋简体" w:hint="eastAsia"/>
          <w:bCs/>
          <w:sz w:val="32"/>
          <w:szCs w:val="32"/>
        </w:rPr>
        <w:t>万元，</w:t>
      </w:r>
      <w:r w:rsidR="00507351" w:rsidRPr="0039629F">
        <w:rPr>
          <w:rFonts w:eastAsia="方正仿宋简体"/>
          <w:bCs/>
          <w:sz w:val="32"/>
          <w:szCs w:val="32"/>
        </w:rPr>
        <w:t>2110199</w:t>
      </w:r>
      <w:r w:rsidR="00507351" w:rsidRPr="0039629F">
        <w:rPr>
          <w:rFonts w:eastAsia="方正仿宋简体"/>
          <w:bCs/>
          <w:sz w:val="32"/>
          <w:szCs w:val="32"/>
        </w:rPr>
        <w:t>其他环境保护管理事务支出</w:t>
      </w:r>
      <w:r w:rsidR="0039629F">
        <w:rPr>
          <w:rFonts w:eastAsia="方正仿宋简体" w:hint="eastAsia"/>
          <w:bCs/>
          <w:sz w:val="32"/>
          <w:szCs w:val="32"/>
        </w:rPr>
        <w:t>335</w:t>
      </w:r>
      <w:r w:rsidR="0030349B" w:rsidRPr="0039629F">
        <w:rPr>
          <w:rFonts w:eastAsia="方正仿宋简体" w:hint="eastAsia"/>
          <w:bCs/>
          <w:sz w:val="32"/>
          <w:szCs w:val="32"/>
        </w:rPr>
        <w:t>.13</w:t>
      </w:r>
      <w:r w:rsidR="00507351" w:rsidRPr="0039629F">
        <w:rPr>
          <w:rFonts w:eastAsia="方正仿宋简体"/>
          <w:bCs/>
          <w:sz w:val="32"/>
          <w:szCs w:val="32"/>
        </w:rPr>
        <w:t>万元，</w:t>
      </w:r>
      <w:r w:rsidRPr="0039629F">
        <w:rPr>
          <w:rStyle w:val="a8"/>
          <w:rFonts w:eastAsia="方正仿宋简体"/>
          <w:b w:val="0"/>
          <w:bCs/>
          <w:sz w:val="32"/>
          <w:szCs w:val="32"/>
        </w:rPr>
        <w:t>完成预算</w:t>
      </w:r>
      <w:r w:rsidR="00B01982" w:rsidRPr="0039629F">
        <w:rPr>
          <w:rStyle w:val="a8"/>
          <w:rFonts w:eastAsia="方正仿宋简体" w:hint="eastAsia"/>
          <w:b w:val="0"/>
          <w:bCs/>
          <w:sz w:val="32"/>
          <w:szCs w:val="32"/>
        </w:rPr>
        <w:t>100</w:t>
      </w:r>
      <w:r w:rsidRPr="0039629F">
        <w:rPr>
          <w:rStyle w:val="a8"/>
          <w:rFonts w:eastAsia="方正仿宋简体"/>
          <w:b w:val="0"/>
          <w:bCs/>
          <w:sz w:val="32"/>
          <w:szCs w:val="32"/>
        </w:rPr>
        <w:t>%</w:t>
      </w:r>
      <w:r w:rsidRPr="0039629F">
        <w:rPr>
          <w:rStyle w:val="a8"/>
          <w:rFonts w:eastAsia="方正仿宋简体"/>
          <w:b w:val="0"/>
          <w:bCs/>
          <w:sz w:val="32"/>
          <w:szCs w:val="32"/>
        </w:rPr>
        <w:t>。</w:t>
      </w:r>
    </w:p>
    <w:p w:rsidR="00142FF4" w:rsidRPr="00B01982" w:rsidRDefault="0026420B" w:rsidP="00A41DA3">
      <w:pPr>
        <w:spacing w:line="520" w:lineRule="exact"/>
        <w:ind w:firstLineChars="200" w:firstLine="640"/>
        <w:rPr>
          <w:rStyle w:val="a8"/>
          <w:rFonts w:eastAsia="方正仿宋简体"/>
          <w:b w:val="0"/>
          <w:bCs/>
          <w:sz w:val="32"/>
          <w:szCs w:val="32"/>
        </w:rPr>
      </w:pPr>
      <w:r w:rsidRPr="00B01982">
        <w:rPr>
          <w:rFonts w:eastAsia="方正仿宋简体"/>
          <w:bCs/>
          <w:sz w:val="32"/>
          <w:szCs w:val="32"/>
        </w:rPr>
        <w:t>4.</w:t>
      </w:r>
      <w:r w:rsidRPr="00B01982">
        <w:rPr>
          <w:rFonts w:eastAsia="方正仿宋简体"/>
          <w:bCs/>
          <w:sz w:val="32"/>
          <w:szCs w:val="32"/>
        </w:rPr>
        <w:t>住房保障</w:t>
      </w:r>
      <w:r w:rsidR="006D654E" w:rsidRPr="00B01982">
        <w:rPr>
          <w:rStyle w:val="a8"/>
          <w:rFonts w:eastAsia="方正仿宋简体"/>
          <w:b w:val="0"/>
          <w:bCs/>
          <w:sz w:val="32"/>
          <w:szCs w:val="32"/>
        </w:rPr>
        <w:t>支出决算为</w:t>
      </w:r>
      <w:r w:rsidR="00B01982">
        <w:rPr>
          <w:rFonts w:eastAsia="方正仿宋简体" w:hint="eastAsia"/>
          <w:bCs/>
          <w:sz w:val="32"/>
          <w:szCs w:val="32"/>
        </w:rPr>
        <w:t>9.08</w:t>
      </w:r>
      <w:r w:rsidR="006D654E" w:rsidRPr="00B01982">
        <w:rPr>
          <w:rFonts w:eastAsia="方正仿宋简体"/>
          <w:bCs/>
          <w:sz w:val="32"/>
          <w:szCs w:val="32"/>
        </w:rPr>
        <w:t>万元</w:t>
      </w:r>
      <w:r w:rsidRPr="00B01982">
        <w:rPr>
          <w:rStyle w:val="a8"/>
          <w:rFonts w:eastAsia="方正仿宋简体"/>
          <w:b w:val="0"/>
          <w:bCs/>
          <w:sz w:val="32"/>
          <w:szCs w:val="32"/>
        </w:rPr>
        <w:t>:</w:t>
      </w:r>
      <w:r w:rsidR="006D654E" w:rsidRPr="00B01982">
        <w:rPr>
          <w:rStyle w:val="a8"/>
          <w:rFonts w:eastAsia="方正仿宋简体"/>
          <w:b w:val="0"/>
          <w:bCs/>
          <w:sz w:val="32"/>
          <w:szCs w:val="32"/>
        </w:rPr>
        <w:t>2210201</w:t>
      </w:r>
      <w:r w:rsidR="006D654E" w:rsidRPr="00B01982">
        <w:rPr>
          <w:rStyle w:val="a8"/>
          <w:rFonts w:eastAsia="方正仿宋简体"/>
          <w:b w:val="0"/>
          <w:bCs/>
          <w:sz w:val="32"/>
          <w:szCs w:val="32"/>
        </w:rPr>
        <w:t>住房公积金</w:t>
      </w:r>
      <w:r w:rsidR="00B01982">
        <w:rPr>
          <w:rStyle w:val="a8"/>
          <w:rFonts w:eastAsia="方正仿宋简体" w:hint="eastAsia"/>
          <w:b w:val="0"/>
          <w:bCs/>
          <w:sz w:val="32"/>
          <w:szCs w:val="32"/>
        </w:rPr>
        <w:t>9.08</w:t>
      </w:r>
      <w:r w:rsidR="006D654E" w:rsidRPr="00B01982">
        <w:rPr>
          <w:rStyle w:val="a8"/>
          <w:rFonts w:eastAsia="方正仿宋简体"/>
          <w:b w:val="0"/>
          <w:bCs/>
          <w:sz w:val="32"/>
          <w:szCs w:val="32"/>
        </w:rPr>
        <w:t>万元</w:t>
      </w:r>
      <w:r w:rsidRPr="00B01982">
        <w:rPr>
          <w:rFonts w:eastAsia="方正仿宋简体"/>
          <w:bCs/>
          <w:sz w:val="32"/>
          <w:szCs w:val="32"/>
        </w:rPr>
        <w:t>，</w:t>
      </w:r>
      <w:r w:rsidRPr="00B01982">
        <w:rPr>
          <w:rStyle w:val="a8"/>
          <w:rFonts w:eastAsia="方正仿宋简体"/>
          <w:b w:val="0"/>
          <w:bCs/>
          <w:sz w:val="32"/>
          <w:szCs w:val="32"/>
        </w:rPr>
        <w:t>完成预算</w:t>
      </w:r>
      <w:r w:rsidRPr="00B01982">
        <w:rPr>
          <w:rStyle w:val="a8"/>
          <w:rFonts w:eastAsia="方正仿宋简体"/>
          <w:b w:val="0"/>
          <w:bCs/>
          <w:sz w:val="32"/>
          <w:szCs w:val="32"/>
        </w:rPr>
        <w:t>100%</w:t>
      </w:r>
      <w:r w:rsidRPr="00B01982">
        <w:rPr>
          <w:rStyle w:val="a8"/>
          <w:rFonts w:eastAsia="方正仿宋简体"/>
          <w:b w:val="0"/>
          <w:bCs/>
          <w:sz w:val="32"/>
          <w:szCs w:val="32"/>
        </w:rPr>
        <w:t>。</w:t>
      </w:r>
    </w:p>
    <w:p w:rsidR="00142FF4" w:rsidRPr="00A41DA3" w:rsidRDefault="0026420B" w:rsidP="00FB252C">
      <w:pPr>
        <w:tabs>
          <w:tab w:val="right" w:pos="8306"/>
        </w:tabs>
        <w:spacing w:line="520" w:lineRule="exact"/>
        <w:ind w:firstLine="640"/>
        <w:outlineLvl w:val="1"/>
        <w:rPr>
          <w:rStyle w:val="2Char"/>
          <w:rFonts w:ascii="Times New Roman" w:eastAsia="黑体" w:hAnsi="Times New Roman" w:cs="Times New Roman"/>
          <w:b w:val="0"/>
        </w:rPr>
      </w:pPr>
      <w:bookmarkStart w:id="48" w:name="_Toc15377214"/>
      <w:bookmarkStart w:id="49" w:name="_Toc77257868"/>
      <w:r w:rsidRPr="00A41DA3">
        <w:rPr>
          <w:rFonts w:eastAsia="黑体" w:hAnsi="黑体"/>
          <w:bCs/>
          <w:sz w:val="32"/>
          <w:szCs w:val="32"/>
        </w:rPr>
        <w:t>六、一</w:t>
      </w:r>
      <w:r w:rsidRPr="00A41DA3">
        <w:rPr>
          <w:rStyle w:val="2Char"/>
          <w:rFonts w:ascii="Times New Roman" w:eastAsia="黑体" w:hAnsi="黑体" w:cs="Times New Roman"/>
          <w:b w:val="0"/>
        </w:rPr>
        <w:t>般公共预算财政拨款基本支出决算情况说明</w:t>
      </w:r>
      <w:bookmarkEnd w:id="48"/>
      <w:bookmarkEnd w:id="49"/>
      <w:r w:rsidRPr="00A41DA3">
        <w:rPr>
          <w:rStyle w:val="2Char"/>
          <w:rFonts w:ascii="Times New Roman" w:eastAsia="黑体" w:hAnsi="Times New Roman" w:cs="Times New Roman"/>
          <w:b w:val="0"/>
        </w:rPr>
        <w:tab/>
      </w:r>
    </w:p>
    <w:p w:rsidR="00142FF4" w:rsidRPr="00C256D2" w:rsidRDefault="00E514E7" w:rsidP="00FB252C">
      <w:pPr>
        <w:spacing w:line="520" w:lineRule="exact"/>
        <w:ind w:firstLine="645"/>
        <w:rPr>
          <w:rFonts w:eastAsia="方正仿宋简体"/>
          <w:bCs/>
          <w:sz w:val="32"/>
          <w:szCs w:val="32"/>
        </w:rPr>
      </w:pPr>
      <w:r w:rsidRPr="00C256D2">
        <w:rPr>
          <w:rFonts w:eastAsia="方正仿宋简体"/>
          <w:bCs/>
          <w:sz w:val="32"/>
          <w:szCs w:val="32"/>
        </w:rPr>
        <w:t>2019</w:t>
      </w:r>
      <w:r w:rsidR="0026420B" w:rsidRPr="00C256D2">
        <w:rPr>
          <w:rFonts w:eastAsia="方正仿宋简体"/>
          <w:bCs/>
          <w:sz w:val="32"/>
          <w:szCs w:val="32"/>
        </w:rPr>
        <w:t>年一般公共预算财政拨款基本支出</w:t>
      </w:r>
      <w:r w:rsidR="00B01982" w:rsidRPr="00C256D2">
        <w:rPr>
          <w:rFonts w:eastAsia="方正仿宋简体" w:hint="eastAsia"/>
          <w:bCs/>
          <w:sz w:val="32"/>
          <w:szCs w:val="32"/>
        </w:rPr>
        <w:t>120.48</w:t>
      </w:r>
      <w:r w:rsidR="0026420B" w:rsidRPr="00C256D2">
        <w:rPr>
          <w:rFonts w:eastAsia="方正仿宋简体"/>
          <w:bCs/>
          <w:sz w:val="32"/>
          <w:szCs w:val="32"/>
        </w:rPr>
        <w:t>万元，其中：</w:t>
      </w:r>
    </w:p>
    <w:p w:rsidR="00142FF4" w:rsidRPr="00C256D2" w:rsidRDefault="0026420B" w:rsidP="00FB252C">
      <w:pPr>
        <w:spacing w:line="520" w:lineRule="exact"/>
        <w:ind w:firstLine="645"/>
        <w:rPr>
          <w:rFonts w:eastAsia="方正仿宋简体"/>
          <w:bCs/>
          <w:sz w:val="32"/>
          <w:szCs w:val="32"/>
        </w:rPr>
      </w:pPr>
      <w:r w:rsidRPr="00C256D2">
        <w:rPr>
          <w:rFonts w:eastAsia="方正仿宋简体"/>
          <w:bCs/>
          <w:sz w:val="32"/>
          <w:szCs w:val="32"/>
        </w:rPr>
        <w:t>人员经费</w:t>
      </w:r>
      <w:r w:rsidR="00B01982" w:rsidRPr="00C256D2">
        <w:rPr>
          <w:rFonts w:eastAsia="方正仿宋简体" w:hint="eastAsia"/>
          <w:bCs/>
          <w:sz w:val="32"/>
          <w:szCs w:val="32"/>
        </w:rPr>
        <w:t>112.06</w:t>
      </w:r>
      <w:r w:rsidRPr="00C256D2">
        <w:rPr>
          <w:rFonts w:eastAsia="方正仿宋简体"/>
          <w:bCs/>
          <w:sz w:val="32"/>
          <w:szCs w:val="32"/>
        </w:rPr>
        <w:t>万元，主要包括：基本工资</w:t>
      </w:r>
      <w:r w:rsidR="00B01982" w:rsidRPr="00C256D2">
        <w:rPr>
          <w:rFonts w:eastAsia="方正仿宋简体" w:hint="eastAsia"/>
          <w:bCs/>
          <w:sz w:val="32"/>
          <w:szCs w:val="32"/>
        </w:rPr>
        <w:t>26.06</w:t>
      </w:r>
      <w:r w:rsidR="00FB252C" w:rsidRPr="00C256D2">
        <w:rPr>
          <w:rFonts w:eastAsia="方正仿宋简体"/>
          <w:bCs/>
          <w:sz w:val="32"/>
          <w:szCs w:val="32"/>
        </w:rPr>
        <w:t>万元</w:t>
      </w:r>
      <w:r w:rsidRPr="00C256D2">
        <w:rPr>
          <w:rFonts w:eastAsia="方正仿宋简体"/>
          <w:bCs/>
          <w:sz w:val="32"/>
          <w:szCs w:val="32"/>
        </w:rPr>
        <w:t>、绩效工资</w:t>
      </w:r>
      <w:r w:rsidR="00B01982" w:rsidRPr="00C256D2">
        <w:rPr>
          <w:rFonts w:eastAsia="方正仿宋简体" w:hint="eastAsia"/>
          <w:bCs/>
          <w:sz w:val="32"/>
          <w:szCs w:val="32"/>
        </w:rPr>
        <w:t>25</w:t>
      </w:r>
      <w:r w:rsidR="00FB252C" w:rsidRPr="00C256D2">
        <w:rPr>
          <w:rFonts w:eastAsia="方正仿宋简体"/>
          <w:bCs/>
          <w:sz w:val="32"/>
          <w:szCs w:val="32"/>
        </w:rPr>
        <w:t>万元</w:t>
      </w:r>
      <w:r w:rsidRPr="00C256D2">
        <w:rPr>
          <w:rFonts w:eastAsia="方正仿宋简体"/>
          <w:bCs/>
          <w:sz w:val="32"/>
          <w:szCs w:val="32"/>
        </w:rPr>
        <w:t>、机关事业单位基本养老保险缴费</w:t>
      </w:r>
      <w:r w:rsidR="00B01982" w:rsidRPr="00C256D2">
        <w:rPr>
          <w:rFonts w:eastAsia="方正仿宋简体" w:hint="eastAsia"/>
          <w:bCs/>
          <w:sz w:val="32"/>
          <w:szCs w:val="32"/>
        </w:rPr>
        <w:t>9.42</w:t>
      </w:r>
      <w:r w:rsidR="00FB252C" w:rsidRPr="00C256D2">
        <w:rPr>
          <w:rFonts w:eastAsia="方正仿宋简体"/>
          <w:bCs/>
          <w:sz w:val="32"/>
          <w:szCs w:val="32"/>
        </w:rPr>
        <w:t>万元</w:t>
      </w:r>
      <w:r w:rsidRPr="00C256D2">
        <w:rPr>
          <w:rFonts w:eastAsia="方正仿宋简体"/>
          <w:bCs/>
          <w:sz w:val="32"/>
          <w:szCs w:val="32"/>
        </w:rPr>
        <w:t>、职业年金缴费</w:t>
      </w:r>
      <w:r w:rsidR="00B01982" w:rsidRPr="00C256D2">
        <w:rPr>
          <w:rFonts w:eastAsia="方正仿宋简体" w:hint="eastAsia"/>
          <w:bCs/>
          <w:sz w:val="32"/>
          <w:szCs w:val="32"/>
        </w:rPr>
        <w:t>3.92</w:t>
      </w:r>
      <w:r w:rsidR="00FB252C" w:rsidRPr="00C256D2">
        <w:rPr>
          <w:rFonts w:eastAsia="方正仿宋简体"/>
          <w:bCs/>
          <w:sz w:val="32"/>
          <w:szCs w:val="32"/>
        </w:rPr>
        <w:t>万元</w:t>
      </w:r>
      <w:r w:rsidRPr="00C256D2">
        <w:rPr>
          <w:rFonts w:eastAsia="方正仿宋简体"/>
          <w:bCs/>
          <w:sz w:val="32"/>
          <w:szCs w:val="32"/>
        </w:rPr>
        <w:t>、</w:t>
      </w:r>
      <w:r w:rsidR="00FB252C" w:rsidRPr="00C256D2">
        <w:rPr>
          <w:rFonts w:eastAsia="方正仿宋简体"/>
          <w:bCs/>
          <w:sz w:val="32"/>
          <w:szCs w:val="32"/>
        </w:rPr>
        <w:t>职工基本医疗保险缴费</w:t>
      </w:r>
      <w:r w:rsidR="00B01982" w:rsidRPr="00C256D2">
        <w:rPr>
          <w:rFonts w:eastAsia="方正仿宋简体" w:hint="eastAsia"/>
          <w:bCs/>
          <w:sz w:val="32"/>
          <w:szCs w:val="32"/>
        </w:rPr>
        <w:t>4.37</w:t>
      </w:r>
      <w:r w:rsidR="00FB252C" w:rsidRPr="00C256D2">
        <w:rPr>
          <w:rFonts w:eastAsia="方正仿宋简体"/>
          <w:bCs/>
          <w:sz w:val="32"/>
          <w:szCs w:val="32"/>
        </w:rPr>
        <w:t>万元、公务员医疗补助缴费</w:t>
      </w:r>
      <w:r w:rsidR="00FB252C" w:rsidRPr="00C256D2">
        <w:rPr>
          <w:rFonts w:eastAsia="方正仿宋简体"/>
          <w:bCs/>
          <w:sz w:val="32"/>
          <w:szCs w:val="32"/>
        </w:rPr>
        <w:t>0.</w:t>
      </w:r>
      <w:r w:rsidR="00B01982" w:rsidRPr="00C256D2">
        <w:rPr>
          <w:rFonts w:eastAsia="方正仿宋简体" w:hint="eastAsia"/>
          <w:bCs/>
          <w:sz w:val="32"/>
          <w:szCs w:val="32"/>
        </w:rPr>
        <w:t>84</w:t>
      </w:r>
      <w:r w:rsidR="00FB252C" w:rsidRPr="00C256D2">
        <w:rPr>
          <w:rFonts w:eastAsia="方正仿宋简体"/>
          <w:bCs/>
          <w:sz w:val="32"/>
          <w:szCs w:val="32"/>
        </w:rPr>
        <w:t>万元、</w:t>
      </w:r>
      <w:r w:rsidRPr="00C256D2">
        <w:rPr>
          <w:rFonts w:eastAsia="方正仿宋简体"/>
          <w:bCs/>
          <w:sz w:val="32"/>
          <w:szCs w:val="32"/>
        </w:rPr>
        <w:t>其他社会保障缴费</w:t>
      </w:r>
      <w:r w:rsidR="00B01982" w:rsidRPr="00C256D2">
        <w:rPr>
          <w:rFonts w:eastAsia="方正仿宋简体" w:hint="eastAsia"/>
          <w:bCs/>
          <w:sz w:val="32"/>
          <w:szCs w:val="32"/>
        </w:rPr>
        <w:t>0.59</w:t>
      </w:r>
      <w:r w:rsidR="00FB252C" w:rsidRPr="00C256D2">
        <w:rPr>
          <w:rFonts w:eastAsia="方正仿宋简体"/>
          <w:bCs/>
          <w:sz w:val="32"/>
          <w:szCs w:val="32"/>
        </w:rPr>
        <w:t>万元</w:t>
      </w:r>
      <w:r w:rsidRPr="00C256D2">
        <w:rPr>
          <w:rFonts w:eastAsia="方正仿宋简体"/>
          <w:bCs/>
          <w:sz w:val="32"/>
          <w:szCs w:val="32"/>
        </w:rPr>
        <w:t>、住房公积金</w:t>
      </w:r>
      <w:r w:rsidR="00B01982" w:rsidRPr="00C256D2">
        <w:rPr>
          <w:rFonts w:eastAsia="方正仿宋简体" w:hint="eastAsia"/>
          <w:bCs/>
          <w:sz w:val="32"/>
          <w:szCs w:val="32"/>
        </w:rPr>
        <w:t>9.08</w:t>
      </w:r>
      <w:r w:rsidR="00FB252C" w:rsidRPr="00C256D2">
        <w:rPr>
          <w:rFonts w:eastAsia="方正仿宋简体"/>
          <w:bCs/>
          <w:sz w:val="32"/>
          <w:szCs w:val="32"/>
        </w:rPr>
        <w:t>万元</w:t>
      </w:r>
      <w:r w:rsidRPr="00C256D2">
        <w:rPr>
          <w:rFonts w:eastAsia="方正仿宋简体"/>
          <w:bCs/>
          <w:sz w:val="32"/>
          <w:szCs w:val="32"/>
        </w:rPr>
        <w:t>、</w:t>
      </w:r>
      <w:r w:rsidRPr="0039629F">
        <w:rPr>
          <w:rFonts w:eastAsia="方正仿宋简体"/>
          <w:bCs/>
          <w:sz w:val="32"/>
          <w:szCs w:val="32"/>
        </w:rPr>
        <w:t>其他</w:t>
      </w:r>
      <w:r w:rsidR="00262E73" w:rsidRPr="0039629F">
        <w:rPr>
          <w:rFonts w:eastAsia="方正仿宋简体" w:hint="eastAsia"/>
          <w:bCs/>
          <w:sz w:val="32"/>
          <w:szCs w:val="32"/>
        </w:rPr>
        <w:t>工资福利支出</w:t>
      </w:r>
      <w:r w:rsidR="00262E73" w:rsidRPr="0039629F">
        <w:rPr>
          <w:rFonts w:eastAsia="方正仿宋简体" w:hint="eastAsia"/>
          <w:bCs/>
          <w:sz w:val="32"/>
          <w:szCs w:val="32"/>
        </w:rPr>
        <w:t>32.78</w:t>
      </w:r>
      <w:r w:rsidR="00262E73" w:rsidRPr="0039629F">
        <w:rPr>
          <w:rFonts w:eastAsia="方正仿宋简体" w:hint="eastAsia"/>
          <w:bCs/>
          <w:sz w:val="32"/>
          <w:szCs w:val="32"/>
        </w:rPr>
        <w:t>万元</w:t>
      </w:r>
      <w:r w:rsidRPr="0039629F">
        <w:rPr>
          <w:rFonts w:eastAsia="方正仿宋简体"/>
          <w:bCs/>
          <w:sz w:val="32"/>
          <w:szCs w:val="32"/>
        </w:rPr>
        <w:t>。</w:t>
      </w:r>
      <w:r w:rsidRPr="00C256D2">
        <w:rPr>
          <w:rFonts w:eastAsia="方正仿宋简体"/>
          <w:bCs/>
          <w:sz w:val="32"/>
          <w:szCs w:val="32"/>
        </w:rPr>
        <w:br/>
      </w:r>
      <w:r w:rsidRPr="00C256D2">
        <w:rPr>
          <w:rFonts w:eastAsia="方正仿宋简体"/>
          <w:bCs/>
          <w:sz w:val="32"/>
          <w:szCs w:val="32"/>
        </w:rPr>
        <w:t xml:space="preserve">　　公用经费</w:t>
      </w:r>
      <w:r w:rsidR="00B01982" w:rsidRPr="00C256D2">
        <w:rPr>
          <w:rFonts w:eastAsia="方正仿宋简体" w:hint="eastAsia"/>
          <w:bCs/>
          <w:sz w:val="32"/>
          <w:szCs w:val="32"/>
        </w:rPr>
        <w:t>8.42</w:t>
      </w:r>
      <w:r w:rsidRPr="00C256D2">
        <w:rPr>
          <w:rFonts w:eastAsia="方正仿宋简体"/>
          <w:bCs/>
          <w:sz w:val="32"/>
          <w:szCs w:val="32"/>
        </w:rPr>
        <w:t>万元，主要包括：</w:t>
      </w:r>
      <w:r w:rsidR="00C256D2" w:rsidRPr="00C256D2">
        <w:rPr>
          <w:rFonts w:eastAsia="方正仿宋简体" w:hint="eastAsia"/>
          <w:bCs/>
          <w:sz w:val="32"/>
          <w:szCs w:val="32"/>
        </w:rPr>
        <w:t>办公费</w:t>
      </w:r>
      <w:r w:rsidR="00C256D2" w:rsidRPr="00C256D2">
        <w:rPr>
          <w:rFonts w:eastAsia="方正仿宋简体" w:hint="eastAsia"/>
          <w:bCs/>
          <w:sz w:val="32"/>
          <w:szCs w:val="32"/>
        </w:rPr>
        <w:t>2</w:t>
      </w:r>
      <w:r w:rsidR="00C256D2" w:rsidRPr="00C256D2">
        <w:rPr>
          <w:rFonts w:eastAsia="方正仿宋简体" w:hint="eastAsia"/>
          <w:bCs/>
          <w:sz w:val="32"/>
          <w:szCs w:val="32"/>
        </w:rPr>
        <w:t>万元，水费</w:t>
      </w:r>
      <w:r w:rsidR="00C256D2" w:rsidRPr="00C256D2">
        <w:rPr>
          <w:rFonts w:eastAsia="方正仿宋简体" w:hint="eastAsia"/>
          <w:bCs/>
          <w:sz w:val="32"/>
          <w:szCs w:val="32"/>
        </w:rPr>
        <w:t>1</w:t>
      </w:r>
      <w:r w:rsidR="00C256D2" w:rsidRPr="00C256D2">
        <w:rPr>
          <w:rFonts w:eastAsia="方正仿宋简体" w:hint="eastAsia"/>
          <w:bCs/>
          <w:sz w:val="32"/>
          <w:szCs w:val="32"/>
        </w:rPr>
        <w:t>万元，邮电费</w:t>
      </w:r>
      <w:r w:rsidR="00C256D2" w:rsidRPr="00C256D2">
        <w:rPr>
          <w:rFonts w:eastAsia="方正仿宋简体" w:hint="eastAsia"/>
          <w:bCs/>
          <w:sz w:val="32"/>
          <w:szCs w:val="32"/>
        </w:rPr>
        <w:t>1</w:t>
      </w:r>
      <w:r w:rsidR="00C256D2" w:rsidRPr="00C256D2">
        <w:rPr>
          <w:rFonts w:eastAsia="方正仿宋简体" w:hint="eastAsia"/>
          <w:bCs/>
          <w:sz w:val="32"/>
          <w:szCs w:val="32"/>
        </w:rPr>
        <w:t>万元，差旅费</w:t>
      </w:r>
      <w:r w:rsidR="00C256D2" w:rsidRPr="00C256D2">
        <w:rPr>
          <w:rFonts w:eastAsia="方正仿宋简体" w:hint="eastAsia"/>
          <w:bCs/>
          <w:sz w:val="32"/>
          <w:szCs w:val="32"/>
        </w:rPr>
        <w:t>3</w:t>
      </w:r>
      <w:r w:rsidR="00C256D2" w:rsidRPr="00C256D2">
        <w:rPr>
          <w:rFonts w:eastAsia="方正仿宋简体" w:hint="eastAsia"/>
          <w:bCs/>
          <w:sz w:val="32"/>
          <w:szCs w:val="32"/>
        </w:rPr>
        <w:t>万元，工会经费</w:t>
      </w:r>
      <w:r w:rsidR="00C256D2" w:rsidRPr="00C256D2">
        <w:rPr>
          <w:rFonts w:eastAsia="方正仿宋简体" w:hint="eastAsia"/>
          <w:bCs/>
          <w:sz w:val="32"/>
          <w:szCs w:val="32"/>
        </w:rPr>
        <w:t>0.83</w:t>
      </w:r>
      <w:r w:rsidR="00C256D2" w:rsidRPr="00C256D2">
        <w:rPr>
          <w:rFonts w:eastAsia="方正仿宋简体" w:hint="eastAsia"/>
          <w:bCs/>
          <w:sz w:val="32"/>
          <w:szCs w:val="32"/>
        </w:rPr>
        <w:t>万元，</w:t>
      </w:r>
      <w:r w:rsidR="00C256D2" w:rsidRPr="00C256D2">
        <w:rPr>
          <w:rFonts w:eastAsia="方正仿宋简体" w:hint="eastAsia"/>
          <w:bCs/>
          <w:sz w:val="32"/>
          <w:szCs w:val="32"/>
        </w:rPr>
        <w:lastRenderedPageBreak/>
        <w:t>福利费</w:t>
      </w:r>
      <w:r w:rsidR="00C256D2" w:rsidRPr="00C256D2">
        <w:rPr>
          <w:rFonts w:eastAsia="方正仿宋简体" w:hint="eastAsia"/>
          <w:bCs/>
          <w:sz w:val="32"/>
          <w:szCs w:val="32"/>
        </w:rPr>
        <w:t>0.59</w:t>
      </w:r>
      <w:r w:rsidR="00FB252C" w:rsidRPr="00C256D2">
        <w:rPr>
          <w:rFonts w:eastAsia="方正仿宋简体"/>
          <w:bCs/>
          <w:sz w:val="32"/>
          <w:szCs w:val="32"/>
        </w:rPr>
        <w:t>万元</w:t>
      </w:r>
      <w:r w:rsidRPr="00C256D2">
        <w:rPr>
          <w:rFonts w:eastAsia="方正仿宋简体"/>
          <w:bCs/>
          <w:sz w:val="32"/>
          <w:szCs w:val="32"/>
        </w:rPr>
        <w:t>。</w:t>
      </w:r>
    </w:p>
    <w:p w:rsidR="00142FF4" w:rsidRPr="00A41DA3" w:rsidRDefault="0026420B" w:rsidP="00FB252C">
      <w:pPr>
        <w:spacing w:line="520" w:lineRule="exact"/>
        <w:ind w:firstLine="640"/>
        <w:outlineLvl w:val="1"/>
        <w:rPr>
          <w:rStyle w:val="2Char"/>
          <w:rFonts w:ascii="Times New Roman" w:eastAsia="黑体" w:hAnsi="Times New Roman" w:cs="Times New Roman"/>
          <w:b w:val="0"/>
        </w:rPr>
      </w:pPr>
      <w:bookmarkStart w:id="50" w:name="_Toc15377215"/>
      <w:bookmarkStart w:id="51" w:name="_Toc77257869"/>
      <w:r w:rsidRPr="00A41DA3">
        <w:rPr>
          <w:rFonts w:eastAsia="黑体" w:hAnsi="黑体"/>
          <w:bCs/>
          <w:sz w:val="32"/>
          <w:szCs w:val="32"/>
        </w:rPr>
        <w:t>七、</w:t>
      </w:r>
      <w:r w:rsidRPr="00A41DA3">
        <w:rPr>
          <w:rStyle w:val="2Char"/>
          <w:rFonts w:ascii="Times New Roman" w:eastAsia="黑体" w:hAnsi="Times New Roman" w:cs="Times New Roman"/>
          <w:b w:val="0"/>
        </w:rPr>
        <w:t>“</w:t>
      </w:r>
      <w:r w:rsidRPr="00A41DA3">
        <w:rPr>
          <w:rStyle w:val="2Char"/>
          <w:rFonts w:ascii="Times New Roman" w:eastAsia="黑体" w:hAnsi="黑体" w:cs="Times New Roman"/>
          <w:b w:val="0"/>
        </w:rPr>
        <w:t>三公</w:t>
      </w:r>
      <w:r w:rsidRPr="00A41DA3">
        <w:rPr>
          <w:rStyle w:val="2Char"/>
          <w:rFonts w:ascii="Times New Roman" w:eastAsia="黑体" w:hAnsi="Times New Roman" w:cs="Times New Roman"/>
          <w:b w:val="0"/>
        </w:rPr>
        <w:t>”</w:t>
      </w:r>
      <w:r w:rsidRPr="00A41DA3">
        <w:rPr>
          <w:rStyle w:val="2Char"/>
          <w:rFonts w:ascii="Times New Roman" w:eastAsia="黑体" w:hAnsi="黑体" w:cs="Times New Roman"/>
          <w:b w:val="0"/>
        </w:rPr>
        <w:t>经费财政拨款支出决算情况说明</w:t>
      </w:r>
      <w:bookmarkEnd w:id="50"/>
      <w:bookmarkEnd w:id="51"/>
    </w:p>
    <w:p w:rsidR="00142FF4" w:rsidRPr="00A41DA3" w:rsidRDefault="0026420B" w:rsidP="00FB252C">
      <w:pPr>
        <w:spacing w:line="520" w:lineRule="exact"/>
        <w:ind w:firstLine="640"/>
        <w:outlineLvl w:val="2"/>
        <w:rPr>
          <w:rFonts w:eastAsia="方正楷体简体"/>
          <w:bCs/>
          <w:sz w:val="32"/>
          <w:szCs w:val="32"/>
        </w:rPr>
      </w:pPr>
      <w:bookmarkStart w:id="52" w:name="_Toc15377216"/>
      <w:r w:rsidRPr="00A41DA3">
        <w:rPr>
          <w:rFonts w:eastAsia="方正楷体简体"/>
          <w:bCs/>
          <w:sz w:val="32"/>
          <w:szCs w:val="32"/>
        </w:rPr>
        <w:t>（一）</w:t>
      </w:r>
      <w:r w:rsidRPr="00A41DA3">
        <w:rPr>
          <w:rFonts w:eastAsia="方正楷体简体"/>
          <w:bCs/>
          <w:sz w:val="32"/>
          <w:szCs w:val="32"/>
        </w:rPr>
        <w:t>“</w:t>
      </w:r>
      <w:r w:rsidRPr="00A41DA3">
        <w:rPr>
          <w:rFonts w:eastAsia="方正楷体简体"/>
          <w:bCs/>
          <w:sz w:val="32"/>
          <w:szCs w:val="32"/>
        </w:rPr>
        <w:t>三公</w:t>
      </w:r>
      <w:r w:rsidRPr="00A41DA3">
        <w:rPr>
          <w:rFonts w:eastAsia="方正楷体简体"/>
          <w:bCs/>
          <w:sz w:val="32"/>
          <w:szCs w:val="32"/>
        </w:rPr>
        <w:t>”</w:t>
      </w:r>
      <w:r w:rsidRPr="00A41DA3">
        <w:rPr>
          <w:rFonts w:eastAsia="方正楷体简体"/>
          <w:bCs/>
          <w:sz w:val="32"/>
          <w:szCs w:val="32"/>
        </w:rPr>
        <w:t>经费财政拨款支出决算总体情况说明</w:t>
      </w:r>
      <w:bookmarkEnd w:id="52"/>
    </w:p>
    <w:p w:rsidR="00142FF4" w:rsidRPr="00C256D2" w:rsidRDefault="00E514E7" w:rsidP="00FB252C">
      <w:pPr>
        <w:spacing w:line="520" w:lineRule="exact"/>
        <w:ind w:firstLine="640"/>
        <w:rPr>
          <w:rFonts w:eastAsia="方正仿宋简体"/>
          <w:bCs/>
          <w:sz w:val="32"/>
          <w:szCs w:val="32"/>
        </w:rPr>
      </w:pPr>
      <w:r w:rsidRPr="00C256D2">
        <w:rPr>
          <w:rFonts w:eastAsia="方正仿宋简体"/>
          <w:bCs/>
          <w:sz w:val="32"/>
          <w:szCs w:val="32"/>
        </w:rPr>
        <w:t>2019</w:t>
      </w:r>
      <w:r w:rsidR="0026420B" w:rsidRPr="00C256D2">
        <w:rPr>
          <w:rFonts w:eastAsia="方正仿宋简体"/>
          <w:bCs/>
          <w:sz w:val="32"/>
          <w:szCs w:val="32"/>
        </w:rPr>
        <w:t>年</w:t>
      </w:r>
      <w:r w:rsidR="0026420B" w:rsidRPr="00C256D2">
        <w:rPr>
          <w:rFonts w:eastAsia="方正仿宋简体"/>
          <w:bCs/>
          <w:sz w:val="32"/>
          <w:szCs w:val="32"/>
        </w:rPr>
        <w:t>“</w:t>
      </w:r>
      <w:r w:rsidR="0026420B" w:rsidRPr="00C256D2">
        <w:rPr>
          <w:rFonts w:eastAsia="方正仿宋简体"/>
          <w:bCs/>
          <w:sz w:val="32"/>
          <w:szCs w:val="32"/>
        </w:rPr>
        <w:t>三公</w:t>
      </w:r>
      <w:r w:rsidR="0026420B" w:rsidRPr="00C256D2">
        <w:rPr>
          <w:rFonts w:eastAsia="方正仿宋简体"/>
          <w:bCs/>
          <w:sz w:val="32"/>
          <w:szCs w:val="32"/>
        </w:rPr>
        <w:t>”</w:t>
      </w:r>
      <w:r w:rsidR="0026420B" w:rsidRPr="00C256D2">
        <w:rPr>
          <w:rFonts w:eastAsia="方正仿宋简体"/>
          <w:bCs/>
          <w:sz w:val="32"/>
          <w:szCs w:val="32"/>
        </w:rPr>
        <w:t>经费财政拨款支出决算为</w:t>
      </w:r>
      <w:r w:rsidR="00C256D2" w:rsidRPr="00C256D2">
        <w:rPr>
          <w:rFonts w:eastAsia="方正仿宋简体" w:hint="eastAsia"/>
          <w:bCs/>
          <w:sz w:val="32"/>
          <w:szCs w:val="32"/>
        </w:rPr>
        <w:t>10.54</w:t>
      </w:r>
      <w:r w:rsidR="0026420B" w:rsidRPr="00C256D2">
        <w:rPr>
          <w:rFonts w:eastAsia="方正仿宋简体"/>
          <w:bCs/>
          <w:sz w:val="32"/>
          <w:szCs w:val="32"/>
        </w:rPr>
        <w:t>万元，完成预算</w:t>
      </w:r>
      <w:r w:rsidR="00C34D7B" w:rsidRPr="00C256D2">
        <w:rPr>
          <w:rFonts w:eastAsia="方正仿宋简体"/>
          <w:bCs/>
          <w:sz w:val="32"/>
          <w:szCs w:val="32"/>
        </w:rPr>
        <w:t>100</w:t>
      </w:r>
      <w:r w:rsidR="0026420B" w:rsidRPr="00C256D2">
        <w:rPr>
          <w:rFonts w:eastAsia="方正仿宋简体"/>
          <w:bCs/>
          <w:sz w:val="32"/>
          <w:szCs w:val="32"/>
        </w:rPr>
        <w:t>%</w:t>
      </w:r>
      <w:r w:rsidR="00C34D7B" w:rsidRPr="00C256D2">
        <w:rPr>
          <w:rFonts w:eastAsia="方正仿宋简体"/>
          <w:bCs/>
          <w:sz w:val="32"/>
          <w:szCs w:val="32"/>
        </w:rPr>
        <w:t>。</w:t>
      </w:r>
    </w:p>
    <w:p w:rsidR="00142FF4" w:rsidRPr="00A41DA3" w:rsidRDefault="0026420B" w:rsidP="00FB252C">
      <w:pPr>
        <w:spacing w:line="520" w:lineRule="exact"/>
        <w:ind w:firstLine="640"/>
        <w:outlineLvl w:val="2"/>
        <w:rPr>
          <w:rFonts w:eastAsia="方正楷体简体"/>
          <w:bCs/>
          <w:sz w:val="32"/>
          <w:szCs w:val="32"/>
        </w:rPr>
      </w:pPr>
      <w:bookmarkStart w:id="53" w:name="_Toc15377217"/>
      <w:r w:rsidRPr="00A41DA3">
        <w:rPr>
          <w:rFonts w:eastAsia="方正楷体简体"/>
          <w:bCs/>
          <w:sz w:val="32"/>
          <w:szCs w:val="32"/>
        </w:rPr>
        <w:t>（二）</w:t>
      </w:r>
      <w:r w:rsidRPr="00A41DA3">
        <w:rPr>
          <w:rFonts w:eastAsia="方正楷体简体"/>
          <w:bCs/>
          <w:sz w:val="32"/>
          <w:szCs w:val="32"/>
        </w:rPr>
        <w:t>“</w:t>
      </w:r>
      <w:r w:rsidRPr="00A41DA3">
        <w:rPr>
          <w:rFonts w:eastAsia="方正楷体简体"/>
          <w:bCs/>
          <w:sz w:val="32"/>
          <w:szCs w:val="32"/>
        </w:rPr>
        <w:t>三公</w:t>
      </w:r>
      <w:r w:rsidRPr="00A41DA3">
        <w:rPr>
          <w:rFonts w:eastAsia="方正楷体简体"/>
          <w:bCs/>
          <w:sz w:val="32"/>
          <w:szCs w:val="32"/>
        </w:rPr>
        <w:t>”</w:t>
      </w:r>
      <w:r w:rsidRPr="00A41DA3">
        <w:rPr>
          <w:rFonts w:eastAsia="方正楷体简体"/>
          <w:bCs/>
          <w:sz w:val="32"/>
          <w:szCs w:val="32"/>
        </w:rPr>
        <w:t>经费财政拨款支出决算具体情况说明</w:t>
      </w:r>
      <w:bookmarkEnd w:id="53"/>
    </w:p>
    <w:p w:rsidR="00142FF4" w:rsidRPr="00C256D2" w:rsidRDefault="00E514E7" w:rsidP="00FB252C">
      <w:pPr>
        <w:spacing w:line="520" w:lineRule="exact"/>
        <w:ind w:firstLine="640"/>
        <w:rPr>
          <w:rFonts w:eastAsia="方正仿宋简体"/>
          <w:bCs/>
          <w:sz w:val="32"/>
          <w:szCs w:val="32"/>
        </w:rPr>
      </w:pPr>
      <w:r w:rsidRPr="00C256D2">
        <w:rPr>
          <w:rFonts w:eastAsia="方正仿宋简体"/>
          <w:bCs/>
          <w:sz w:val="32"/>
          <w:szCs w:val="32"/>
        </w:rPr>
        <w:t>2019</w:t>
      </w:r>
      <w:r w:rsidR="0026420B" w:rsidRPr="00C256D2">
        <w:rPr>
          <w:rFonts w:eastAsia="方正仿宋简体"/>
          <w:bCs/>
          <w:sz w:val="32"/>
          <w:szCs w:val="32"/>
        </w:rPr>
        <w:t>年</w:t>
      </w:r>
      <w:r w:rsidR="0026420B" w:rsidRPr="00C256D2">
        <w:rPr>
          <w:rFonts w:eastAsia="方正仿宋简体"/>
          <w:bCs/>
          <w:sz w:val="32"/>
          <w:szCs w:val="32"/>
        </w:rPr>
        <w:t>“</w:t>
      </w:r>
      <w:r w:rsidR="0026420B" w:rsidRPr="00C256D2">
        <w:rPr>
          <w:rFonts w:eastAsia="方正仿宋简体"/>
          <w:bCs/>
          <w:sz w:val="32"/>
          <w:szCs w:val="32"/>
        </w:rPr>
        <w:t>三公</w:t>
      </w:r>
      <w:r w:rsidR="0026420B" w:rsidRPr="00C256D2">
        <w:rPr>
          <w:rFonts w:eastAsia="方正仿宋简体"/>
          <w:bCs/>
          <w:sz w:val="32"/>
          <w:szCs w:val="32"/>
        </w:rPr>
        <w:t>”</w:t>
      </w:r>
      <w:r w:rsidR="0026420B" w:rsidRPr="00C256D2">
        <w:rPr>
          <w:rFonts w:eastAsia="方正仿宋简体"/>
          <w:bCs/>
          <w:sz w:val="32"/>
          <w:szCs w:val="32"/>
        </w:rPr>
        <w:t>经费财政拨款支出决算中</w:t>
      </w:r>
      <w:r w:rsidR="00D4210E">
        <w:rPr>
          <w:rFonts w:eastAsia="方正仿宋简体" w:hint="eastAsia"/>
          <w:bCs/>
          <w:sz w:val="32"/>
          <w:szCs w:val="32"/>
        </w:rPr>
        <w:t>，</w:t>
      </w:r>
      <w:r w:rsidR="00D4210E" w:rsidRPr="00D4210E">
        <w:rPr>
          <w:rFonts w:eastAsia="方正仿宋简体" w:hint="eastAsia"/>
          <w:bCs/>
          <w:sz w:val="32"/>
          <w:szCs w:val="32"/>
        </w:rPr>
        <w:t>因公出国（境）费支出决算</w:t>
      </w:r>
      <w:r w:rsidR="00D4210E" w:rsidRPr="00D4210E">
        <w:rPr>
          <w:rFonts w:eastAsia="方正仿宋简体" w:hint="eastAsia"/>
          <w:bCs/>
          <w:sz w:val="32"/>
          <w:szCs w:val="32"/>
        </w:rPr>
        <w:t>0</w:t>
      </w:r>
      <w:r w:rsidR="00D4210E" w:rsidRPr="00D4210E">
        <w:rPr>
          <w:rFonts w:eastAsia="方正仿宋简体" w:hint="eastAsia"/>
          <w:bCs/>
          <w:sz w:val="32"/>
          <w:szCs w:val="32"/>
        </w:rPr>
        <w:t>万元，占</w:t>
      </w:r>
      <w:r w:rsidR="00D4210E" w:rsidRPr="00D4210E">
        <w:rPr>
          <w:rFonts w:eastAsia="方正仿宋简体" w:hint="eastAsia"/>
          <w:bCs/>
          <w:sz w:val="32"/>
          <w:szCs w:val="32"/>
        </w:rPr>
        <w:t>0%</w:t>
      </w:r>
      <w:r w:rsidR="00D4210E" w:rsidRPr="00D4210E">
        <w:rPr>
          <w:rFonts w:eastAsia="方正仿宋简体" w:hint="eastAsia"/>
          <w:bCs/>
          <w:sz w:val="32"/>
          <w:szCs w:val="32"/>
        </w:rPr>
        <w:t>；</w:t>
      </w:r>
      <w:r w:rsidR="0026420B" w:rsidRPr="00C256D2">
        <w:rPr>
          <w:rFonts w:eastAsia="方正仿宋简体"/>
          <w:bCs/>
          <w:sz w:val="32"/>
          <w:szCs w:val="32"/>
        </w:rPr>
        <w:t>公务用车购置及运行维护费支出决算</w:t>
      </w:r>
      <w:r w:rsidR="00C256D2" w:rsidRPr="00C256D2">
        <w:rPr>
          <w:rFonts w:eastAsia="方正仿宋简体" w:hint="eastAsia"/>
          <w:bCs/>
          <w:sz w:val="32"/>
          <w:szCs w:val="32"/>
        </w:rPr>
        <w:t>10</w:t>
      </w:r>
      <w:r w:rsidR="0026420B" w:rsidRPr="00C256D2">
        <w:rPr>
          <w:rFonts w:eastAsia="方正仿宋简体"/>
          <w:bCs/>
          <w:sz w:val="32"/>
          <w:szCs w:val="32"/>
        </w:rPr>
        <w:t>万元，占</w:t>
      </w:r>
      <w:r w:rsidR="00C256D2">
        <w:rPr>
          <w:rFonts w:eastAsia="方正仿宋简体" w:hint="eastAsia"/>
          <w:bCs/>
          <w:sz w:val="32"/>
          <w:szCs w:val="32"/>
        </w:rPr>
        <w:t>94.8</w:t>
      </w:r>
      <w:r w:rsidR="00044238">
        <w:rPr>
          <w:rFonts w:eastAsia="方正仿宋简体" w:hint="eastAsia"/>
          <w:bCs/>
          <w:sz w:val="32"/>
          <w:szCs w:val="32"/>
        </w:rPr>
        <w:t>8</w:t>
      </w:r>
      <w:r w:rsidR="0026420B" w:rsidRPr="00C256D2">
        <w:rPr>
          <w:rFonts w:eastAsia="方正仿宋简体"/>
          <w:bCs/>
          <w:sz w:val="32"/>
          <w:szCs w:val="32"/>
        </w:rPr>
        <w:t>%</w:t>
      </w:r>
      <w:r w:rsidR="0026420B" w:rsidRPr="00C256D2">
        <w:rPr>
          <w:rFonts w:eastAsia="方正仿宋简体"/>
          <w:bCs/>
          <w:sz w:val="32"/>
          <w:szCs w:val="32"/>
        </w:rPr>
        <w:t>；公务接待费支出决算</w:t>
      </w:r>
      <w:r w:rsidR="0026420B" w:rsidRPr="00C256D2">
        <w:rPr>
          <w:rFonts w:eastAsia="方正仿宋简体"/>
          <w:bCs/>
          <w:sz w:val="32"/>
          <w:szCs w:val="32"/>
        </w:rPr>
        <w:t>0.54</w:t>
      </w:r>
      <w:r w:rsidR="0026420B" w:rsidRPr="00C256D2">
        <w:rPr>
          <w:rFonts w:eastAsia="方正仿宋简体"/>
          <w:bCs/>
          <w:sz w:val="32"/>
          <w:szCs w:val="32"/>
        </w:rPr>
        <w:t>万元，占</w:t>
      </w:r>
      <w:r w:rsidR="00044238">
        <w:rPr>
          <w:rFonts w:eastAsia="方正仿宋简体" w:hint="eastAsia"/>
          <w:bCs/>
          <w:sz w:val="32"/>
          <w:szCs w:val="32"/>
        </w:rPr>
        <w:t>5.12</w:t>
      </w:r>
      <w:r w:rsidR="0026420B" w:rsidRPr="00C256D2">
        <w:rPr>
          <w:rFonts w:eastAsia="方正仿宋简体"/>
          <w:bCs/>
          <w:sz w:val="32"/>
          <w:szCs w:val="32"/>
        </w:rPr>
        <w:t>%</w:t>
      </w:r>
      <w:r w:rsidR="0026420B" w:rsidRPr="00C256D2">
        <w:rPr>
          <w:rFonts w:eastAsia="方正仿宋简体"/>
          <w:bCs/>
          <w:sz w:val="32"/>
          <w:szCs w:val="32"/>
        </w:rPr>
        <w:t>。具体情况如下：</w:t>
      </w:r>
    </w:p>
    <w:p w:rsidR="00142FF4" w:rsidRPr="00A41DA3" w:rsidRDefault="008B013B">
      <w:pPr>
        <w:spacing w:line="600" w:lineRule="exact"/>
        <w:ind w:firstLine="640"/>
        <w:rPr>
          <w:rFonts w:eastAsia="方正仿宋简体"/>
          <w:bCs/>
          <w:sz w:val="32"/>
          <w:szCs w:val="32"/>
        </w:rPr>
      </w:pPr>
      <w:r>
        <w:rPr>
          <w:rFonts w:eastAsia="方正仿宋简体"/>
          <w:bCs/>
          <w:noProof/>
          <w:sz w:val="32"/>
          <w:szCs w:val="32"/>
        </w:rPr>
        <w:drawing>
          <wp:anchor distT="0" distB="0" distL="114300" distR="114300" simplePos="0" relativeHeight="251680768" behindDoc="1" locked="0" layoutInCell="1" allowOverlap="1">
            <wp:simplePos x="0" y="0"/>
            <wp:positionH relativeFrom="column">
              <wp:posOffset>370574</wp:posOffset>
            </wp:positionH>
            <wp:positionV relativeFrom="paragraph">
              <wp:posOffset>130810</wp:posOffset>
            </wp:positionV>
            <wp:extent cx="4463845" cy="2871019"/>
            <wp:effectExtent l="0" t="0" r="0" b="5715"/>
            <wp:wrapNone/>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142FF4" w:rsidRPr="00A41DA3" w:rsidRDefault="00142FF4">
      <w:pPr>
        <w:spacing w:line="600" w:lineRule="exact"/>
        <w:ind w:firstLine="640"/>
        <w:rPr>
          <w:rFonts w:eastAsia="方正仿宋简体"/>
          <w:bCs/>
          <w:sz w:val="32"/>
          <w:szCs w:val="32"/>
        </w:rPr>
      </w:pPr>
    </w:p>
    <w:p w:rsidR="00142FF4" w:rsidRPr="00A41DA3" w:rsidRDefault="00142FF4">
      <w:pPr>
        <w:spacing w:line="600" w:lineRule="exact"/>
        <w:ind w:firstLine="640"/>
        <w:rPr>
          <w:rFonts w:eastAsia="方正仿宋简体"/>
          <w:bCs/>
          <w:sz w:val="32"/>
          <w:szCs w:val="32"/>
        </w:rPr>
      </w:pPr>
    </w:p>
    <w:p w:rsidR="00142FF4" w:rsidRPr="00A41DA3" w:rsidRDefault="00142FF4">
      <w:pPr>
        <w:spacing w:line="600" w:lineRule="exact"/>
        <w:ind w:firstLine="640"/>
        <w:rPr>
          <w:rFonts w:eastAsia="方正仿宋简体"/>
          <w:bCs/>
          <w:sz w:val="32"/>
          <w:szCs w:val="32"/>
        </w:rPr>
      </w:pPr>
    </w:p>
    <w:p w:rsidR="00FB252C" w:rsidRPr="00A41DA3" w:rsidRDefault="00FB252C">
      <w:pPr>
        <w:spacing w:line="600" w:lineRule="exact"/>
        <w:ind w:firstLine="640"/>
        <w:rPr>
          <w:rFonts w:eastAsia="方正仿宋简体"/>
          <w:bCs/>
          <w:sz w:val="32"/>
          <w:szCs w:val="32"/>
        </w:rPr>
      </w:pPr>
    </w:p>
    <w:p w:rsidR="00FB252C" w:rsidRPr="00A41DA3" w:rsidRDefault="00FB252C" w:rsidP="00FB252C">
      <w:pPr>
        <w:spacing w:line="600" w:lineRule="exact"/>
        <w:ind w:firstLine="640"/>
        <w:rPr>
          <w:rFonts w:eastAsia="方正仿宋简体"/>
          <w:bCs/>
          <w:sz w:val="32"/>
          <w:szCs w:val="32"/>
        </w:rPr>
      </w:pPr>
    </w:p>
    <w:p w:rsidR="00FB252C" w:rsidRPr="00A41DA3" w:rsidRDefault="00FB252C" w:rsidP="00FB252C">
      <w:pPr>
        <w:spacing w:line="600" w:lineRule="exact"/>
        <w:ind w:firstLine="640"/>
        <w:rPr>
          <w:rFonts w:eastAsia="方正仿宋简体"/>
          <w:bCs/>
          <w:sz w:val="32"/>
          <w:szCs w:val="32"/>
        </w:rPr>
      </w:pPr>
    </w:p>
    <w:p w:rsidR="00FB252C" w:rsidRPr="00A41DA3" w:rsidRDefault="00FB252C" w:rsidP="00FB252C">
      <w:pPr>
        <w:spacing w:line="600" w:lineRule="exact"/>
        <w:ind w:firstLine="640"/>
        <w:rPr>
          <w:rFonts w:eastAsia="方正仿宋简体"/>
          <w:bCs/>
          <w:sz w:val="32"/>
          <w:szCs w:val="32"/>
        </w:rPr>
      </w:pPr>
    </w:p>
    <w:p w:rsidR="00FB252C" w:rsidRPr="00A41DA3" w:rsidRDefault="00FB252C">
      <w:pPr>
        <w:spacing w:line="600" w:lineRule="exact"/>
        <w:ind w:firstLine="640"/>
        <w:rPr>
          <w:rFonts w:eastAsia="方正仿宋简体"/>
          <w:bCs/>
          <w:sz w:val="32"/>
          <w:szCs w:val="32"/>
        </w:rPr>
      </w:pPr>
      <w:r w:rsidRPr="00A41DA3">
        <w:rPr>
          <w:rFonts w:eastAsia="方正仿宋简体"/>
          <w:bCs/>
          <w:sz w:val="32"/>
          <w:szCs w:val="32"/>
        </w:rPr>
        <w:t>（图</w:t>
      </w:r>
      <w:r w:rsidRPr="00A41DA3">
        <w:rPr>
          <w:rFonts w:eastAsia="方正仿宋简体"/>
          <w:bCs/>
          <w:sz w:val="32"/>
          <w:szCs w:val="32"/>
        </w:rPr>
        <w:t>8</w:t>
      </w:r>
      <w:r w:rsidRPr="00A41DA3">
        <w:rPr>
          <w:rFonts w:eastAsia="方正仿宋简体"/>
          <w:bCs/>
          <w:sz w:val="32"/>
          <w:szCs w:val="32"/>
        </w:rPr>
        <w:t>：</w:t>
      </w:r>
      <w:r w:rsidRPr="00A41DA3">
        <w:rPr>
          <w:rFonts w:eastAsia="方正仿宋简体"/>
          <w:bCs/>
          <w:sz w:val="32"/>
          <w:szCs w:val="32"/>
        </w:rPr>
        <w:t>“</w:t>
      </w:r>
      <w:r w:rsidRPr="00A41DA3">
        <w:rPr>
          <w:rFonts w:eastAsia="方正仿宋简体"/>
          <w:bCs/>
          <w:sz w:val="32"/>
          <w:szCs w:val="32"/>
        </w:rPr>
        <w:t>三公</w:t>
      </w:r>
      <w:r w:rsidRPr="00A41DA3">
        <w:rPr>
          <w:rFonts w:eastAsia="方正仿宋简体"/>
          <w:bCs/>
          <w:sz w:val="32"/>
          <w:szCs w:val="32"/>
        </w:rPr>
        <w:t>”</w:t>
      </w:r>
      <w:r w:rsidRPr="00A41DA3">
        <w:rPr>
          <w:rFonts w:eastAsia="方正仿宋简体"/>
          <w:bCs/>
          <w:sz w:val="32"/>
          <w:szCs w:val="32"/>
        </w:rPr>
        <w:t>经费财政拨款支出结构）（饼状图）</w:t>
      </w:r>
    </w:p>
    <w:p w:rsidR="00AA5E7A" w:rsidRDefault="00AA5E7A" w:rsidP="00AA5E7A">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1.因公出国（境）经费支出</w:t>
      </w:r>
      <w:r w:rsidRPr="00B75A95">
        <w:rPr>
          <w:rFonts w:ascii="仿宋_GB2312" w:eastAsia="仿宋_GB2312"/>
          <w:b/>
          <w:color w:val="000000"/>
          <w:sz w:val="32"/>
          <w:szCs w:val="32"/>
        </w:rPr>
        <w:t>0</w:t>
      </w:r>
      <w:r w:rsidRPr="00B75A95">
        <w:rPr>
          <w:rFonts w:ascii="仿宋_GB2312" w:eastAsia="仿宋_GB2312" w:hint="eastAsia"/>
          <w:b/>
          <w:color w:val="000000"/>
          <w:sz w:val="32"/>
          <w:szCs w:val="32"/>
        </w:rPr>
        <w:t>万元，完成预算</w:t>
      </w:r>
      <w:r w:rsidRPr="00B75A95">
        <w:rPr>
          <w:rFonts w:ascii="仿宋_GB2312" w:eastAsia="仿宋_GB2312"/>
          <w:b/>
          <w:color w:val="000000"/>
          <w:sz w:val="32"/>
          <w:szCs w:val="32"/>
        </w:rPr>
        <w:t>0%</w:t>
      </w:r>
      <w:r w:rsidRPr="00B75A95">
        <w:rPr>
          <w:rFonts w:ascii="仿宋_GB2312" w:eastAsia="仿宋_GB2312" w:hint="eastAsia"/>
          <w:b/>
          <w:color w:val="000000"/>
          <w:sz w:val="32"/>
          <w:szCs w:val="32"/>
        </w:rPr>
        <w:t>。</w:t>
      </w:r>
      <w:r>
        <w:rPr>
          <w:rFonts w:ascii="仿宋_GB2312" w:eastAsia="仿宋_GB2312" w:hint="eastAsia"/>
          <w:color w:val="000000"/>
          <w:sz w:val="32"/>
          <w:szCs w:val="32"/>
        </w:rPr>
        <w:t>全年安排因公出国（境）团组</w:t>
      </w:r>
      <w:r>
        <w:rPr>
          <w:rFonts w:ascii="仿宋_GB2312" w:eastAsia="仿宋_GB2312"/>
          <w:color w:val="000000"/>
          <w:sz w:val="32"/>
          <w:szCs w:val="32"/>
        </w:rPr>
        <w:t>0</w:t>
      </w:r>
      <w:r>
        <w:rPr>
          <w:rFonts w:ascii="仿宋_GB2312" w:eastAsia="仿宋_GB2312" w:hint="eastAsia"/>
          <w:color w:val="000000"/>
          <w:sz w:val="32"/>
          <w:szCs w:val="32"/>
        </w:rPr>
        <w:t>次，出国（境）</w:t>
      </w:r>
      <w:r>
        <w:rPr>
          <w:rFonts w:ascii="仿宋_GB2312" w:eastAsia="仿宋_GB2312"/>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8年</w:t>
      </w:r>
      <w:r w:rsidR="00CC6EEF">
        <w:rPr>
          <w:rFonts w:ascii="仿宋_GB2312" w:eastAsia="仿宋_GB2312" w:hint="eastAsia"/>
          <w:color w:val="000000"/>
          <w:sz w:val="32"/>
          <w:szCs w:val="32"/>
        </w:rPr>
        <w:t>减少</w:t>
      </w:r>
      <w:r w:rsidR="00CC6EEF" w:rsidRPr="00A41DA3">
        <w:rPr>
          <w:rFonts w:eastAsia="方正仿宋简体"/>
          <w:bCs/>
          <w:sz w:val="32"/>
          <w:szCs w:val="32"/>
        </w:rPr>
        <w:t>4.39</w:t>
      </w:r>
      <w:r>
        <w:rPr>
          <w:rFonts w:ascii="仿宋_GB2312" w:eastAsia="仿宋_GB2312" w:hint="eastAsia"/>
          <w:color w:val="000000"/>
          <w:sz w:val="32"/>
          <w:szCs w:val="32"/>
        </w:rPr>
        <w:t>万元。</w:t>
      </w:r>
      <w:r>
        <w:rPr>
          <w:rFonts w:ascii="仿宋" w:eastAsia="仿宋" w:hAnsi="仿宋" w:hint="eastAsia"/>
          <w:color w:val="000000"/>
          <w:sz w:val="32"/>
          <w:szCs w:val="32"/>
        </w:rPr>
        <w:t>原因是</w:t>
      </w:r>
      <w:r w:rsidR="00CC6EEF">
        <w:rPr>
          <w:rFonts w:ascii="仿宋" w:eastAsia="仿宋" w:hAnsi="仿宋" w:hint="eastAsia"/>
          <w:color w:val="000000"/>
          <w:sz w:val="32"/>
          <w:szCs w:val="32"/>
        </w:rPr>
        <w:t>2019年度未安排</w:t>
      </w:r>
      <w:r w:rsidR="00CC6EEF">
        <w:rPr>
          <w:rFonts w:ascii="仿宋_GB2312" w:eastAsia="仿宋_GB2312" w:hint="eastAsia"/>
          <w:color w:val="000000"/>
          <w:sz w:val="32"/>
          <w:szCs w:val="32"/>
        </w:rPr>
        <w:t>因公出国事项</w:t>
      </w:r>
      <w:r>
        <w:rPr>
          <w:rFonts w:ascii="仿宋" w:eastAsia="仿宋" w:hAnsi="仿宋" w:hint="eastAsia"/>
          <w:color w:val="000000"/>
          <w:sz w:val="32"/>
          <w:szCs w:val="32"/>
        </w:rPr>
        <w:t>。</w:t>
      </w:r>
    </w:p>
    <w:p w:rsidR="00142FF4" w:rsidRPr="00C256D2" w:rsidRDefault="00AA5E7A">
      <w:pPr>
        <w:spacing w:line="600" w:lineRule="exact"/>
        <w:ind w:firstLine="640"/>
        <w:rPr>
          <w:rFonts w:eastAsia="方正仿宋简体"/>
          <w:bCs/>
          <w:sz w:val="32"/>
          <w:szCs w:val="32"/>
        </w:rPr>
      </w:pPr>
      <w:r>
        <w:rPr>
          <w:rFonts w:eastAsia="方正仿宋简体" w:hint="eastAsia"/>
          <w:bCs/>
          <w:sz w:val="32"/>
          <w:szCs w:val="32"/>
        </w:rPr>
        <w:t>2.</w:t>
      </w:r>
      <w:r w:rsidR="0026420B" w:rsidRPr="00B75A95">
        <w:rPr>
          <w:rFonts w:ascii="仿宋_GB2312" w:eastAsia="仿宋_GB2312"/>
          <w:b/>
          <w:color w:val="000000"/>
          <w:sz w:val="32"/>
          <w:szCs w:val="32"/>
        </w:rPr>
        <w:t>公务用车购置及运行维护费支出</w:t>
      </w:r>
      <w:r w:rsidR="00C256D2" w:rsidRPr="00B75A95">
        <w:rPr>
          <w:rFonts w:ascii="仿宋_GB2312" w:eastAsia="仿宋_GB2312" w:hint="eastAsia"/>
          <w:b/>
          <w:color w:val="000000"/>
          <w:sz w:val="32"/>
          <w:szCs w:val="32"/>
        </w:rPr>
        <w:t>10</w:t>
      </w:r>
      <w:r w:rsidR="0026420B" w:rsidRPr="00B75A95">
        <w:rPr>
          <w:rFonts w:ascii="仿宋_GB2312" w:eastAsia="仿宋_GB2312"/>
          <w:b/>
          <w:color w:val="000000"/>
          <w:sz w:val="32"/>
          <w:szCs w:val="32"/>
        </w:rPr>
        <w:t>万元,完成预算</w:t>
      </w:r>
      <w:r w:rsidR="00C34D7B" w:rsidRPr="00B75A95">
        <w:rPr>
          <w:rFonts w:ascii="仿宋_GB2312" w:eastAsia="仿宋_GB2312"/>
          <w:b/>
          <w:color w:val="000000"/>
          <w:sz w:val="32"/>
          <w:szCs w:val="32"/>
        </w:rPr>
        <w:lastRenderedPageBreak/>
        <w:t>100</w:t>
      </w:r>
      <w:r w:rsidR="0026420B" w:rsidRPr="00B75A95">
        <w:rPr>
          <w:rFonts w:ascii="仿宋_GB2312" w:eastAsia="仿宋_GB2312"/>
          <w:b/>
          <w:color w:val="000000"/>
          <w:sz w:val="32"/>
          <w:szCs w:val="32"/>
        </w:rPr>
        <w:t>%。</w:t>
      </w:r>
      <w:r w:rsidR="0026420B" w:rsidRPr="00C256D2">
        <w:rPr>
          <w:rFonts w:eastAsia="方正仿宋简体"/>
          <w:bCs/>
          <w:sz w:val="32"/>
          <w:szCs w:val="32"/>
        </w:rPr>
        <w:t>公务用车购置及运行维护费支出决算比</w:t>
      </w:r>
      <w:r w:rsidR="0026420B" w:rsidRPr="00C256D2">
        <w:rPr>
          <w:rFonts w:eastAsia="方正仿宋简体"/>
          <w:bCs/>
          <w:sz w:val="32"/>
          <w:szCs w:val="32"/>
        </w:rPr>
        <w:t>201</w:t>
      </w:r>
      <w:r w:rsidR="00C256D2" w:rsidRPr="00C256D2">
        <w:rPr>
          <w:rFonts w:eastAsia="方正仿宋简体" w:hint="eastAsia"/>
          <w:bCs/>
          <w:sz w:val="32"/>
          <w:szCs w:val="32"/>
        </w:rPr>
        <w:t>8</w:t>
      </w:r>
      <w:r w:rsidR="0026420B" w:rsidRPr="00C256D2">
        <w:rPr>
          <w:rFonts w:eastAsia="方正仿宋简体"/>
          <w:bCs/>
          <w:sz w:val="32"/>
          <w:szCs w:val="32"/>
        </w:rPr>
        <w:t>年</w:t>
      </w:r>
      <w:r w:rsidR="00C256D2" w:rsidRPr="00C256D2">
        <w:rPr>
          <w:rFonts w:eastAsia="方正仿宋简体"/>
          <w:bCs/>
          <w:sz w:val="32"/>
          <w:szCs w:val="32"/>
        </w:rPr>
        <w:t>36.12</w:t>
      </w:r>
      <w:r w:rsidR="0026420B" w:rsidRPr="00C256D2">
        <w:rPr>
          <w:rFonts w:eastAsia="方正仿宋简体"/>
          <w:bCs/>
          <w:sz w:val="32"/>
          <w:szCs w:val="32"/>
        </w:rPr>
        <w:t>减少</w:t>
      </w:r>
      <w:r w:rsidR="00C256D2" w:rsidRPr="00C256D2">
        <w:rPr>
          <w:rFonts w:eastAsia="方正仿宋简体" w:hint="eastAsia"/>
          <w:bCs/>
          <w:sz w:val="32"/>
          <w:szCs w:val="32"/>
        </w:rPr>
        <w:t>26.12</w:t>
      </w:r>
      <w:r w:rsidR="0026420B" w:rsidRPr="00C256D2">
        <w:rPr>
          <w:rFonts w:eastAsia="方正仿宋简体"/>
          <w:bCs/>
          <w:sz w:val="32"/>
          <w:szCs w:val="32"/>
        </w:rPr>
        <w:t>万元，下降</w:t>
      </w:r>
      <w:r w:rsidR="00C256D2" w:rsidRPr="00C256D2">
        <w:rPr>
          <w:rFonts w:eastAsia="方正仿宋简体" w:hint="eastAsia"/>
          <w:bCs/>
          <w:sz w:val="32"/>
          <w:szCs w:val="32"/>
        </w:rPr>
        <w:t>72.31</w:t>
      </w:r>
      <w:r w:rsidR="0026420B" w:rsidRPr="00C256D2">
        <w:rPr>
          <w:rFonts w:eastAsia="方正仿宋简体"/>
          <w:bCs/>
          <w:sz w:val="32"/>
          <w:szCs w:val="32"/>
        </w:rPr>
        <w:t>%</w:t>
      </w:r>
      <w:r w:rsidR="0026420B" w:rsidRPr="00C256D2">
        <w:rPr>
          <w:rFonts w:eastAsia="方正仿宋简体"/>
          <w:bCs/>
          <w:sz w:val="32"/>
          <w:szCs w:val="32"/>
        </w:rPr>
        <w:t>。主要原因是</w:t>
      </w:r>
      <w:r w:rsidR="00763443">
        <w:rPr>
          <w:rFonts w:eastAsia="方正仿宋简体" w:hint="eastAsia"/>
          <w:bCs/>
          <w:sz w:val="32"/>
          <w:szCs w:val="32"/>
        </w:rPr>
        <w:t>本年度未购置车辆</w:t>
      </w:r>
      <w:r w:rsidR="00C256D2" w:rsidRPr="00C256D2">
        <w:rPr>
          <w:rFonts w:eastAsia="方正仿宋简体" w:hint="eastAsia"/>
          <w:bCs/>
          <w:sz w:val="32"/>
          <w:szCs w:val="32"/>
        </w:rPr>
        <w:t>及</w:t>
      </w:r>
      <w:r w:rsidR="00C21638" w:rsidRPr="00C256D2">
        <w:rPr>
          <w:rFonts w:eastAsia="方正仿宋简体"/>
          <w:bCs/>
          <w:sz w:val="32"/>
          <w:szCs w:val="32"/>
        </w:rPr>
        <w:t>公车改革后减小了用车频次</w:t>
      </w:r>
      <w:r w:rsidR="0026420B" w:rsidRPr="00C256D2">
        <w:rPr>
          <w:rFonts w:eastAsia="方正仿宋简体"/>
          <w:bCs/>
          <w:sz w:val="32"/>
          <w:szCs w:val="32"/>
        </w:rPr>
        <w:t>。</w:t>
      </w:r>
    </w:p>
    <w:p w:rsidR="00142FF4" w:rsidRPr="00C256D2" w:rsidRDefault="0026420B" w:rsidP="00A41DA3">
      <w:pPr>
        <w:spacing w:line="600" w:lineRule="exact"/>
        <w:ind w:firstLineChars="200" w:firstLine="640"/>
        <w:rPr>
          <w:rFonts w:eastAsia="方正仿宋简体"/>
          <w:bCs/>
          <w:sz w:val="32"/>
          <w:szCs w:val="32"/>
        </w:rPr>
      </w:pPr>
      <w:r w:rsidRPr="00C256D2">
        <w:rPr>
          <w:rFonts w:eastAsia="方正仿宋简体"/>
          <w:bCs/>
          <w:sz w:val="32"/>
          <w:szCs w:val="32"/>
        </w:rPr>
        <w:t>截至</w:t>
      </w:r>
      <w:r w:rsidR="00E514E7" w:rsidRPr="00C256D2">
        <w:rPr>
          <w:rFonts w:eastAsia="方正仿宋简体"/>
          <w:bCs/>
          <w:sz w:val="32"/>
          <w:szCs w:val="32"/>
        </w:rPr>
        <w:t>2019</w:t>
      </w:r>
      <w:r w:rsidRPr="00C256D2">
        <w:rPr>
          <w:rFonts w:eastAsia="方正仿宋简体"/>
          <w:bCs/>
          <w:sz w:val="32"/>
          <w:szCs w:val="32"/>
        </w:rPr>
        <w:t>年</w:t>
      </w:r>
      <w:r w:rsidRPr="00C256D2">
        <w:rPr>
          <w:rFonts w:eastAsia="方正仿宋简体"/>
          <w:bCs/>
          <w:sz w:val="32"/>
          <w:szCs w:val="32"/>
        </w:rPr>
        <w:t>12</w:t>
      </w:r>
      <w:r w:rsidRPr="00C256D2">
        <w:rPr>
          <w:rFonts w:eastAsia="方正仿宋简体"/>
          <w:bCs/>
          <w:sz w:val="32"/>
          <w:szCs w:val="32"/>
        </w:rPr>
        <w:t>月底，单位共有公务用车</w:t>
      </w:r>
      <w:r w:rsidRPr="00C256D2">
        <w:rPr>
          <w:rFonts w:eastAsia="方正仿宋简体"/>
          <w:bCs/>
          <w:sz w:val="32"/>
          <w:szCs w:val="32"/>
        </w:rPr>
        <w:t>2</w:t>
      </w:r>
      <w:r w:rsidRPr="00C256D2">
        <w:rPr>
          <w:rFonts w:eastAsia="方正仿宋简体"/>
          <w:bCs/>
          <w:sz w:val="32"/>
          <w:szCs w:val="32"/>
        </w:rPr>
        <w:t>辆，其中：越野车</w:t>
      </w:r>
      <w:r w:rsidR="000D486E" w:rsidRPr="00C256D2">
        <w:rPr>
          <w:rFonts w:eastAsia="方正仿宋简体"/>
          <w:bCs/>
          <w:sz w:val="32"/>
          <w:szCs w:val="32"/>
        </w:rPr>
        <w:t>1</w:t>
      </w:r>
      <w:r w:rsidRPr="00C256D2">
        <w:rPr>
          <w:rFonts w:eastAsia="方正仿宋简体"/>
          <w:bCs/>
          <w:sz w:val="32"/>
          <w:szCs w:val="32"/>
        </w:rPr>
        <w:t>辆、</w:t>
      </w:r>
      <w:r w:rsidR="00C34D7B" w:rsidRPr="00C256D2">
        <w:rPr>
          <w:rFonts w:eastAsia="方正仿宋简体"/>
          <w:bCs/>
          <w:sz w:val="32"/>
          <w:szCs w:val="32"/>
        </w:rPr>
        <w:t>其他车辆（</w:t>
      </w:r>
      <w:r w:rsidR="000D486E" w:rsidRPr="00C256D2">
        <w:rPr>
          <w:rFonts w:eastAsia="方正仿宋简体"/>
          <w:bCs/>
          <w:sz w:val="32"/>
          <w:szCs w:val="32"/>
        </w:rPr>
        <w:t>皮卡车</w:t>
      </w:r>
      <w:r w:rsidR="00C34D7B" w:rsidRPr="00C256D2">
        <w:rPr>
          <w:rFonts w:eastAsia="方正仿宋简体"/>
          <w:bCs/>
          <w:sz w:val="32"/>
          <w:szCs w:val="32"/>
        </w:rPr>
        <w:t>）</w:t>
      </w:r>
      <w:r w:rsidR="000D486E" w:rsidRPr="00C256D2">
        <w:rPr>
          <w:rFonts w:eastAsia="方正仿宋简体"/>
          <w:bCs/>
          <w:sz w:val="32"/>
          <w:szCs w:val="32"/>
        </w:rPr>
        <w:t>1</w:t>
      </w:r>
      <w:r w:rsidRPr="00C256D2">
        <w:rPr>
          <w:rFonts w:eastAsia="方正仿宋简体"/>
          <w:bCs/>
          <w:sz w:val="32"/>
          <w:szCs w:val="32"/>
        </w:rPr>
        <w:t>辆。</w:t>
      </w:r>
    </w:p>
    <w:p w:rsidR="00142FF4" w:rsidRPr="00C256D2" w:rsidRDefault="0026420B">
      <w:pPr>
        <w:spacing w:line="600" w:lineRule="exact"/>
        <w:ind w:firstLine="640"/>
        <w:rPr>
          <w:rFonts w:eastAsia="方正仿宋简体"/>
          <w:bCs/>
          <w:sz w:val="32"/>
          <w:szCs w:val="32"/>
        </w:rPr>
      </w:pPr>
      <w:r w:rsidRPr="00C256D2">
        <w:rPr>
          <w:rFonts w:eastAsia="方正仿宋简体"/>
          <w:bCs/>
          <w:sz w:val="32"/>
          <w:szCs w:val="32"/>
        </w:rPr>
        <w:t>公务用车运行维护费支出</w:t>
      </w:r>
      <w:r w:rsidR="00C256D2" w:rsidRPr="00C256D2">
        <w:rPr>
          <w:rFonts w:eastAsia="方正仿宋简体" w:hint="eastAsia"/>
          <w:bCs/>
          <w:sz w:val="32"/>
          <w:szCs w:val="32"/>
        </w:rPr>
        <w:t>10</w:t>
      </w:r>
      <w:r w:rsidRPr="00C256D2">
        <w:rPr>
          <w:rFonts w:eastAsia="方正仿宋简体"/>
          <w:bCs/>
          <w:sz w:val="32"/>
          <w:szCs w:val="32"/>
        </w:rPr>
        <w:t>万元。主要用于</w:t>
      </w:r>
      <w:r w:rsidR="000D486E" w:rsidRPr="00C256D2">
        <w:rPr>
          <w:rFonts w:eastAsia="方正仿宋简体"/>
          <w:bCs/>
          <w:sz w:val="32"/>
          <w:szCs w:val="32"/>
        </w:rPr>
        <w:t>应急处置、机动车尾气监管、应急物资调度</w:t>
      </w:r>
      <w:r w:rsidRPr="00C256D2">
        <w:rPr>
          <w:rFonts w:eastAsia="方正仿宋简体"/>
          <w:bCs/>
          <w:sz w:val="32"/>
          <w:szCs w:val="32"/>
        </w:rPr>
        <w:t>等所需的公务用车燃料费、维修费、过路过桥费、保险费等支出。</w:t>
      </w:r>
    </w:p>
    <w:p w:rsidR="00142FF4" w:rsidRPr="00C256D2" w:rsidRDefault="0026420B">
      <w:pPr>
        <w:spacing w:line="600" w:lineRule="exact"/>
        <w:ind w:firstLine="640"/>
        <w:rPr>
          <w:rFonts w:eastAsia="方正仿宋简体"/>
          <w:bCs/>
          <w:sz w:val="32"/>
          <w:szCs w:val="32"/>
        </w:rPr>
      </w:pPr>
      <w:r w:rsidRPr="00C256D2">
        <w:rPr>
          <w:rFonts w:eastAsia="方正仿宋简体"/>
          <w:bCs/>
          <w:sz w:val="32"/>
          <w:szCs w:val="32"/>
        </w:rPr>
        <w:t>3.</w:t>
      </w:r>
      <w:r w:rsidRPr="00C256D2">
        <w:rPr>
          <w:rFonts w:eastAsia="方正仿宋简体"/>
          <w:bCs/>
          <w:sz w:val="32"/>
          <w:szCs w:val="32"/>
        </w:rPr>
        <w:t>公务接待费支出</w:t>
      </w:r>
      <w:r w:rsidRPr="00C256D2">
        <w:rPr>
          <w:rFonts w:eastAsia="方正仿宋简体"/>
          <w:bCs/>
          <w:sz w:val="32"/>
          <w:szCs w:val="32"/>
        </w:rPr>
        <w:t>0.54</w:t>
      </w:r>
      <w:r w:rsidRPr="00C256D2">
        <w:rPr>
          <w:rFonts w:eastAsia="方正仿宋简体"/>
          <w:bCs/>
          <w:sz w:val="32"/>
          <w:szCs w:val="32"/>
        </w:rPr>
        <w:t>万元，</w:t>
      </w:r>
      <w:r w:rsidRPr="00C256D2">
        <w:rPr>
          <w:rStyle w:val="a8"/>
          <w:rFonts w:eastAsia="方正仿宋简体"/>
          <w:b w:val="0"/>
          <w:bCs/>
          <w:sz w:val="32"/>
          <w:szCs w:val="32"/>
        </w:rPr>
        <w:t>完成预算</w:t>
      </w:r>
      <w:r w:rsidR="00C256D2" w:rsidRPr="00C256D2">
        <w:rPr>
          <w:rStyle w:val="a8"/>
          <w:rFonts w:eastAsia="方正仿宋简体" w:hint="eastAsia"/>
          <w:b w:val="0"/>
          <w:bCs/>
          <w:sz w:val="32"/>
          <w:szCs w:val="32"/>
        </w:rPr>
        <w:t>100</w:t>
      </w:r>
      <w:r w:rsidRPr="00C256D2">
        <w:rPr>
          <w:rStyle w:val="a8"/>
          <w:rFonts w:eastAsia="方正仿宋简体"/>
          <w:b w:val="0"/>
          <w:bCs/>
          <w:sz w:val="32"/>
          <w:szCs w:val="32"/>
        </w:rPr>
        <w:t>%</w:t>
      </w:r>
      <w:r w:rsidRPr="00C256D2">
        <w:rPr>
          <w:rStyle w:val="a8"/>
          <w:rFonts w:eastAsia="方正仿宋简体"/>
          <w:b w:val="0"/>
          <w:bCs/>
          <w:sz w:val="32"/>
          <w:szCs w:val="32"/>
        </w:rPr>
        <w:t>。</w:t>
      </w:r>
    </w:p>
    <w:p w:rsidR="00142FF4" w:rsidRDefault="0026420B" w:rsidP="00A41DA3">
      <w:pPr>
        <w:spacing w:line="600" w:lineRule="exact"/>
        <w:ind w:firstLineChars="200" w:firstLine="640"/>
        <w:rPr>
          <w:rFonts w:eastAsia="方正仿宋简体"/>
          <w:bCs/>
          <w:sz w:val="32"/>
          <w:szCs w:val="32"/>
        </w:rPr>
      </w:pPr>
      <w:r w:rsidRPr="00C256D2">
        <w:rPr>
          <w:rFonts w:eastAsia="方正仿宋简体"/>
          <w:bCs/>
          <w:sz w:val="32"/>
          <w:szCs w:val="32"/>
        </w:rPr>
        <w:t>主要用于执行公务、开展业务活动开支的交通费、住宿费、用餐费等</w:t>
      </w:r>
      <w:r w:rsidRPr="00430A19">
        <w:rPr>
          <w:rFonts w:eastAsia="方正仿宋简体"/>
          <w:bCs/>
          <w:sz w:val="32"/>
          <w:szCs w:val="32"/>
        </w:rPr>
        <w:t>。国内公务接待</w:t>
      </w:r>
      <w:r w:rsidR="007C6F9C" w:rsidRPr="00430A19">
        <w:rPr>
          <w:rFonts w:eastAsia="方正仿宋简体" w:hint="eastAsia"/>
          <w:bCs/>
          <w:sz w:val="32"/>
          <w:szCs w:val="32"/>
        </w:rPr>
        <w:t>4</w:t>
      </w:r>
      <w:r w:rsidRPr="00430A19">
        <w:rPr>
          <w:rFonts w:eastAsia="方正仿宋简体"/>
          <w:bCs/>
          <w:sz w:val="32"/>
          <w:szCs w:val="32"/>
        </w:rPr>
        <w:t>批次，</w:t>
      </w:r>
      <w:r w:rsidRPr="00430A19">
        <w:rPr>
          <w:rFonts w:eastAsia="方正仿宋简体"/>
          <w:bCs/>
          <w:sz w:val="32"/>
          <w:szCs w:val="32"/>
        </w:rPr>
        <w:t>5</w:t>
      </w:r>
      <w:r w:rsidR="007C6F9C" w:rsidRPr="00430A19">
        <w:rPr>
          <w:rFonts w:eastAsia="方正仿宋简体" w:hint="eastAsia"/>
          <w:bCs/>
          <w:sz w:val="32"/>
          <w:szCs w:val="32"/>
        </w:rPr>
        <w:t>5</w:t>
      </w:r>
      <w:r w:rsidRPr="00430A19">
        <w:rPr>
          <w:rFonts w:eastAsia="方正仿宋简体"/>
          <w:bCs/>
          <w:sz w:val="32"/>
          <w:szCs w:val="32"/>
        </w:rPr>
        <w:t>人次，共计支出</w:t>
      </w:r>
      <w:r w:rsidRPr="00430A19">
        <w:rPr>
          <w:rFonts w:eastAsia="方正仿宋简体"/>
          <w:bCs/>
          <w:sz w:val="32"/>
          <w:szCs w:val="32"/>
        </w:rPr>
        <w:t>0.54</w:t>
      </w:r>
      <w:r w:rsidRPr="00430A19">
        <w:rPr>
          <w:rFonts w:eastAsia="方正仿宋简体"/>
          <w:bCs/>
          <w:sz w:val="32"/>
          <w:szCs w:val="32"/>
        </w:rPr>
        <w:t>万元，具体内容包括：</w:t>
      </w:r>
      <w:r w:rsidR="003B3EAA" w:rsidRPr="00430A19">
        <w:rPr>
          <w:rFonts w:eastAsia="方正仿宋简体"/>
          <w:bCs/>
          <w:sz w:val="32"/>
          <w:szCs w:val="32"/>
        </w:rPr>
        <w:t>接待</w:t>
      </w:r>
      <w:r w:rsidR="007C6F9C" w:rsidRPr="00430A19">
        <w:rPr>
          <w:rFonts w:eastAsia="方正仿宋简体" w:hint="eastAsia"/>
          <w:bCs/>
          <w:sz w:val="32"/>
          <w:szCs w:val="32"/>
        </w:rPr>
        <w:t>2019</w:t>
      </w:r>
      <w:r w:rsidR="007C6F9C" w:rsidRPr="00430A19">
        <w:rPr>
          <w:rFonts w:eastAsia="方正仿宋简体" w:hint="eastAsia"/>
          <w:bCs/>
          <w:sz w:val="32"/>
          <w:szCs w:val="32"/>
        </w:rPr>
        <w:t>年度</w:t>
      </w:r>
      <w:r w:rsidR="00430A19" w:rsidRPr="00430A19">
        <w:rPr>
          <w:rFonts w:eastAsia="方正仿宋简体" w:hint="eastAsia"/>
          <w:bCs/>
          <w:sz w:val="32"/>
          <w:szCs w:val="32"/>
        </w:rPr>
        <w:t>“</w:t>
      </w:r>
      <w:r w:rsidR="00430A19" w:rsidRPr="00430A19">
        <w:rPr>
          <w:rFonts w:ascii="仿宋" w:eastAsia="仿宋" w:hAnsi="仿宋" w:cs="宋体" w:hint="eastAsia"/>
          <w:bCs/>
          <w:kern w:val="0"/>
          <w:sz w:val="32"/>
          <w:szCs w:val="32"/>
        </w:rPr>
        <w:t>天府使命—2019年长江出川断面突发环境事件应急演练</w:t>
      </w:r>
      <w:r w:rsidR="00430A19" w:rsidRPr="00430A19">
        <w:rPr>
          <w:rFonts w:eastAsia="方正仿宋简体" w:hint="eastAsia"/>
          <w:bCs/>
          <w:sz w:val="32"/>
          <w:szCs w:val="32"/>
        </w:rPr>
        <w:t>”</w:t>
      </w:r>
      <w:r w:rsidR="003B3EAA" w:rsidRPr="00430A19">
        <w:rPr>
          <w:rFonts w:eastAsia="方正仿宋简体"/>
          <w:bCs/>
          <w:sz w:val="32"/>
          <w:szCs w:val="32"/>
        </w:rPr>
        <w:t>工作</w:t>
      </w:r>
      <w:r w:rsidR="003B3EAA" w:rsidRPr="00430A19">
        <w:rPr>
          <w:rFonts w:eastAsia="方正仿宋简体"/>
          <w:bCs/>
          <w:sz w:val="32"/>
          <w:szCs w:val="32"/>
        </w:rPr>
        <w:t>0.</w:t>
      </w:r>
      <w:r w:rsidR="00430A19" w:rsidRPr="00430A19">
        <w:rPr>
          <w:rFonts w:eastAsia="方正仿宋简体" w:hint="eastAsia"/>
          <w:bCs/>
          <w:sz w:val="32"/>
          <w:szCs w:val="32"/>
        </w:rPr>
        <w:t>54</w:t>
      </w:r>
      <w:r w:rsidR="003B3EAA" w:rsidRPr="00430A19">
        <w:rPr>
          <w:rFonts w:eastAsia="方正仿宋简体"/>
          <w:bCs/>
          <w:sz w:val="32"/>
          <w:szCs w:val="32"/>
        </w:rPr>
        <w:t>万元</w:t>
      </w:r>
      <w:r w:rsidR="00E43DAA" w:rsidRPr="00430A19">
        <w:rPr>
          <w:rFonts w:eastAsia="方正仿宋简体"/>
          <w:bCs/>
          <w:sz w:val="32"/>
          <w:szCs w:val="32"/>
        </w:rPr>
        <w:t>等</w:t>
      </w:r>
      <w:r w:rsidR="003B3EAA" w:rsidRPr="00430A19">
        <w:rPr>
          <w:rFonts w:eastAsia="方正仿宋简体"/>
          <w:bCs/>
          <w:sz w:val="32"/>
          <w:szCs w:val="32"/>
        </w:rPr>
        <w:t>。</w:t>
      </w:r>
    </w:p>
    <w:p w:rsidR="008A18C2" w:rsidRPr="00984F5C" w:rsidRDefault="008A18C2" w:rsidP="008A18C2">
      <w:pPr>
        <w:spacing w:line="620" w:lineRule="exact"/>
        <w:ind w:firstLine="640"/>
        <w:outlineLvl w:val="1"/>
        <w:rPr>
          <w:rStyle w:val="2Char"/>
          <w:rFonts w:eastAsia="黑体"/>
        </w:rPr>
      </w:pPr>
      <w:bookmarkStart w:id="54" w:name="_Toc51688779"/>
      <w:bookmarkStart w:id="55" w:name="_Toc77257870"/>
      <w:r w:rsidRPr="00984F5C">
        <w:rPr>
          <w:rFonts w:eastAsia="黑体"/>
          <w:color w:val="000000"/>
          <w:sz w:val="32"/>
          <w:szCs w:val="32"/>
        </w:rPr>
        <w:t>八、</w:t>
      </w:r>
      <w:r w:rsidRPr="00984F5C">
        <w:rPr>
          <w:rStyle w:val="2Char"/>
          <w:rFonts w:eastAsia="黑体"/>
        </w:rPr>
        <w:t>政府性基金预算支出决算情况说明</w:t>
      </w:r>
      <w:bookmarkEnd w:id="54"/>
      <w:bookmarkEnd w:id="55"/>
    </w:p>
    <w:p w:rsidR="008A18C2" w:rsidRPr="00984F5C" w:rsidRDefault="008A18C2" w:rsidP="008A18C2">
      <w:pPr>
        <w:spacing w:line="620" w:lineRule="exact"/>
        <w:ind w:firstLine="640"/>
        <w:rPr>
          <w:rFonts w:eastAsia="仿宋_GB2312"/>
          <w:color w:val="000000"/>
          <w:sz w:val="32"/>
          <w:szCs w:val="32"/>
        </w:rPr>
      </w:pPr>
      <w:r w:rsidRPr="00984F5C">
        <w:rPr>
          <w:rFonts w:eastAsia="仿宋_GB2312"/>
          <w:color w:val="000000"/>
          <w:sz w:val="32"/>
          <w:szCs w:val="32"/>
        </w:rPr>
        <w:t>2019</w:t>
      </w:r>
      <w:r w:rsidRPr="00984F5C">
        <w:rPr>
          <w:rFonts w:eastAsia="仿宋_GB2312"/>
          <w:color w:val="000000"/>
          <w:sz w:val="32"/>
          <w:szCs w:val="32"/>
        </w:rPr>
        <w:t>年政府性基金预算拨款支出</w:t>
      </w:r>
      <w:r w:rsidRPr="00984F5C">
        <w:rPr>
          <w:rFonts w:eastAsia="仿宋_GB2312"/>
          <w:color w:val="000000"/>
          <w:sz w:val="32"/>
          <w:szCs w:val="32"/>
        </w:rPr>
        <w:t>0</w:t>
      </w:r>
      <w:r w:rsidRPr="00984F5C">
        <w:rPr>
          <w:rFonts w:eastAsia="仿宋_GB2312"/>
          <w:color w:val="000000"/>
          <w:sz w:val="32"/>
          <w:szCs w:val="32"/>
        </w:rPr>
        <w:t>万元。</w:t>
      </w:r>
    </w:p>
    <w:p w:rsidR="008A18C2" w:rsidRPr="00984F5C" w:rsidRDefault="008A18C2" w:rsidP="008A18C2">
      <w:pPr>
        <w:numPr>
          <w:ilvl w:val="0"/>
          <w:numId w:val="5"/>
        </w:numPr>
        <w:spacing w:line="620" w:lineRule="exact"/>
        <w:ind w:firstLine="640"/>
        <w:outlineLvl w:val="1"/>
        <w:rPr>
          <w:rStyle w:val="2Char"/>
          <w:rFonts w:eastAsia="黑体"/>
          <w:b w:val="0"/>
        </w:rPr>
      </w:pPr>
      <w:bookmarkStart w:id="56" w:name="_Toc15377219"/>
      <w:bookmarkStart w:id="57" w:name="_Toc51688780"/>
      <w:bookmarkStart w:id="58" w:name="_Toc77257871"/>
      <w:r w:rsidRPr="00984F5C">
        <w:rPr>
          <w:rStyle w:val="2Char"/>
          <w:rFonts w:eastAsia="黑体"/>
        </w:rPr>
        <w:t>国有资本经营预算支出决算情况说明</w:t>
      </w:r>
      <w:bookmarkEnd w:id="56"/>
      <w:bookmarkEnd w:id="57"/>
      <w:bookmarkEnd w:id="58"/>
    </w:p>
    <w:p w:rsidR="008A18C2" w:rsidRDefault="008A18C2" w:rsidP="008A18C2">
      <w:pPr>
        <w:spacing w:line="620" w:lineRule="exact"/>
        <w:ind w:firstLine="640"/>
        <w:rPr>
          <w:rFonts w:eastAsia="仿宋_GB2312"/>
          <w:color w:val="000000"/>
          <w:sz w:val="32"/>
          <w:szCs w:val="32"/>
        </w:rPr>
      </w:pPr>
      <w:r w:rsidRPr="00984F5C">
        <w:rPr>
          <w:rFonts w:eastAsia="仿宋_GB2312"/>
          <w:color w:val="000000"/>
          <w:sz w:val="32"/>
          <w:szCs w:val="32"/>
        </w:rPr>
        <w:t>2019</w:t>
      </w:r>
      <w:r w:rsidRPr="00984F5C">
        <w:rPr>
          <w:rFonts w:eastAsia="仿宋_GB2312"/>
          <w:color w:val="000000"/>
          <w:sz w:val="32"/>
          <w:szCs w:val="32"/>
        </w:rPr>
        <w:t>年国有资本经营预算拨款支出</w:t>
      </w:r>
      <w:r w:rsidRPr="00984F5C">
        <w:rPr>
          <w:rFonts w:eastAsia="仿宋_GB2312"/>
          <w:color w:val="000000"/>
          <w:sz w:val="32"/>
          <w:szCs w:val="32"/>
        </w:rPr>
        <w:t>0</w:t>
      </w:r>
      <w:r w:rsidRPr="00984F5C">
        <w:rPr>
          <w:rFonts w:eastAsia="仿宋_GB2312"/>
          <w:color w:val="000000"/>
          <w:sz w:val="32"/>
          <w:szCs w:val="32"/>
        </w:rPr>
        <w:t>万元。</w:t>
      </w:r>
    </w:p>
    <w:p w:rsidR="008A18C2" w:rsidRPr="00A41DA3" w:rsidRDefault="008A18C2" w:rsidP="008A18C2">
      <w:pPr>
        <w:spacing w:line="600" w:lineRule="exact"/>
        <w:ind w:firstLineChars="250" w:firstLine="800"/>
        <w:outlineLvl w:val="1"/>
        <w:rPr>
          <w:rStyle w:val="2Char"/>
          <w:rFonts w:ascii="Times New Roman" w:eastAsia="黑体" w:hAnsi="Times New Roman" w:cs="Times New Roman"/>
          <w:b w:val="0"/>
        </w:rPr>
      </w:pPr>
      <w:bookmarkStart w:id="59" w:name="_Toc15377221"/>
      <w:bookmarkStart w:id="60" w:name="_Toc77257872"/>
      <w:r w:rsidRPr="00A41DA3">
        <w:rPr>
          <w:rFonts w:eastAsia="黑体"/>
          <w:bCs/>
          <w:sz w:val="32"/>
          <w:szCs w:val="32"/>
        </w:rPr>
        <w:t>十</w:t>
      </w:r>
      <w:r w:rsidRPr="00A41DA3">
        <w:rPr>
          <w:rStyle w:val="2Char"/>
          <w:rFonts w:ascii="Times New Roman" w:eastAsia="黑体" w:hAnsi="Times New Roman" w:cs="Times New Roman"/>
          <w:b w:val="0"/>
        </w:rPr>
        <w:t>、其他重要事项的情况说明</w:t>
      </w:r>
      <w:bookmarkEnd w:id="59"/>
      <w:bookmarkEnd w:id="60"/>
    </w:p>
    <w:p w:rsidR="008A18C2" w:rsidRPr="00A41DA3" w:rsidRDefault="008A18C2" w:rsidP="008A18C2">
      <w:pPr>
        <w:spacing w:line="600" w:lineRule="exact"/>
        <w:ind w:firstLineChars="200" w:firstLine="640"/>
        <w:outlineLvl w:val="2"/>
        <w:rPr>
          <w:rFonts w:eastAsia="方正楷体简体"/>
          <w:bCs/>
          <w:sz w:val="32"/>
          <w:szCs w:val="32"/>
        </w:rPr>
      </w:pPr>
      <w:bookmarkStart w:id="61" w:name="_Toc15377222"/>
      <w:r w:rsidRPr="00A41DA3">
        <w:rPr>
          <w:rFonts w:eastAsia="方正楷体简体"/>
          <w:bCs/>
          <w:sz w:val="32"/>
          <w:szCs w:val="32"/>
        </w:rPr>
        <w:t>（一）机关运行经费支出情况</w:t>
      </w:r>
      <w:bookmarkEnd w:id="61"/>
    </w:p>
    <w:p w:rsidR="008A18C2" w:rsidRPr="00262E73" w:rsidRDefault="008A18C2" w:rsidP="008A18C2">
      <w:pPr>
        <w:spacing w:line="600" w:lineRule="exact"/>
        <w:ind w:firstLineChars="200" w:firstLine="640"/>
        <w:rPr>
          <w:rFonts w:eastAsia="方正仿宋简体"/>
          <w:bCs/>
          <w:sz w:val="32"/>
          <w:szCs w:val="32"/>
        </w:rPr>
      </w:pPr>
      <w:r w:rsidRPr="00984F5C">
        <w:rPr>
          <w:rFonts w:eastAsia="方正仿宋简体" w:hint="eastAsia"/>
          <w:bCs/>
          <w:sz w:val="32"/>
          <w:szCs w:val="32"/>
        </w:rPr>
        <w:t>因我单位属事业单位，</w:t>
      </w:r>
      <w:r w:rsidRPr="00984F5C">
        <w:rPr>
          <w:rFonts w:eastAsia="方正仿宋简体"/>
          <w:bCs/>
          <w:sz w:val="32"/>
          <w:szCs w:val="32"/>
        </w:rPr>
        <w:t>2019</w:t>
      </w:r>
      <w:r w:rsidRPr="00984F5C">
        <w:rPr>
          <w:rFonts w:eastAsia="方正仿宋简体"/>
          <w:bCs/>
          <w:sz w:val="32"/>
          <w:szCs w:val="32"/>
        </w:rPr>
        <w:t>年</w:t>
      </w:r>
      <w:r w:rsidRPr="00984F5C">
        <w:rPr>
          <w:rFonts w:eastAsia="方正仿宋简体" w:hint="eastAsia"/>
          <w:bCs/>
          <w:sz w:val="32"/>
          <w:szCs w:val="32"/>
        </w:rPr>
        <w:t>无机关运行经费支出。</w:t>
      </w:r>
    </w:p>
    <w:p w:rsidR="008A18C2" w:rsidRPr="00A41DA3" w:rsidRDefault="008A18C2" w:rsidP="008A18C2">
      <w:pPr>
        <w:spacing w:line="600" w:lineRule="exact"/>
        <w:ind w:firstLine="640"/>
        <w:rPr>
          <w:rFonts w:eastAsia="方正仿宋简体"/>
          <w:bCs/>
          <w:sz w:val="32"/>
          <w:szCs w:val="32"/>
        </w:rPr>
      </w:pPr>
      <w:r w:rsidRPr="00A41DA3">
        <w:rPr>
          <w:rFonts w:eastAsia="方正仿宋简体"/>
          <w:bCs/>
          <w:sz w:val="32"/>
          <w:szCs w:val="32"/>
        </w:rPr>
        <w:t>（数据来源财决</w:t>
      </w:r>
      <w:r w:rsidRPr="00A41DA3">
        <w:rPr>
          <w:rFonts w:eastAsia="方正仿宋简体"/>
          <w:bCs/>
          <w:sz w:val="32"/>
          <w:szCs w:val="32"/>
        </w:rPr>
        <w:t>CS05</w:t>
      </w:r>
      <w:r w:rsidRPr="00A41DA3">
        <w:rPr>
          <w:rFonts w:eastAsia="方正仿宋简体"/>
          <w:bCs/>
          <w:sz w:val="32"/>
          <w:szCs w:val="32"/>
        </w:rPr>
        <w:t>表）</w:t>
      </w:r>
    </w:p>
    <w:p w:rsidR="008A18C2" w:rsidRPr="00A41DA3" w:rsidRDefault="008A18C2" w:rsidP="008A18C2">
      <w:pPr>
        <w:autoSpaceDE w:val="0"/>
        <w:autoSpaceDN w:val="0"/>
        <w:adjustRightInd w:val="0"/>
        <w:spacing w:line="600" w:lineRule="exact"/>
        <w:ind w:firstLineChars="200" w:firstLine="640"/>
        <w:jc w:val="left"/>
        <w:outlineLvl w:val="2"/>
        <w:rPr>
          <w:rFonts w:eastAsia="方正楷体简体"/>
          <w:bCs/>
          <w:sz w:val="32"/>
          <w:szCs w:val="32"/>
        </w:rPr>
      </w:pPr>
      <w:bookmarkStart w:id="62" w:name="_Toc15377223"/>
      <w:r w:rsidRPr="00A41DA3">
        <w:rPr>
          <w:rFonts w:eastAsia="方正楷体简体"/>
          <w:bCs/>
          <w:sz w:val="32"/>
          <w:szCs w:val="32"/>
        </w:rPr>
        <w:t>（二）政府采购支出情况</w:t>
      </w:r>
      <w:bookmarkEnd w:id="62"/>
    </w:p>
    <w:p w:rsidR="008A18C2" w:rsidRPr="00262E73" w:rsidRDefault="008A18C2" w:rsidP="008A18C2">
      <w:pPr>
        <w:spacing w:line="600" w:lineRule="exact"/>
        <w:ind w:firstLineChars="200" w:firstLine="640"/>
        <w:rPr>
          <w:rFonts w:eastAsia="方正仿宋简体"/>
          <w:bCs/>
          <w:sz w:val="32"/>
          <w:szCs w:val="32"/>
        </w:rPr>
      </w:pPr>
      <w:r w:rsidRPr="00984F5C">
        <w:rPr>
          <w:rFonts w:eastAsia="方正仿宋简体"/>
          <w:bCs/>
          <w:sz w:val="32"/>
          <w:szCs w:val="32"/>
        </w:rPr>
        <w:t>2019</w:t>
      </w:r>
      <w:r w:rsidRPr="00984F5C">
        <w:rPr>
          <w:rFonts w:eastAsia="方正仿宋简体"/>
          <w:bCs/>
          <w:sz w:val="32"/>
          <w:szCs w:val="32"/>
        </w:rPr>
        <w:t>年，市环境应急服务中心政府采购支出总额</w:t>
      </w:r>
      <w:r w:rsidRPr="00984F5C">
        <w:rPr>
          <w:rFonts w:eastAsia="方正仿宋简体" w:hint="eastAsia"/>
          <w:bCs/>
          <w:sz w:val="32"/>
          <w:szCs w:val="32"/>
        </w:rPr>
        <w:t>380</w:t>
      </w:r>
      <w:r w:rsidRPr="00984F5C">
        <w:rPr>
          <w:rFonts w:eastAsia="方正仿宋简体"/>
          <w:bCs/>
          <w:sz w:val="32"/>
          <w:szCs w:val="32"/>
        </w:rPr>
        <w:t>万</w:t>
      </w:r>
      <w:r w:rsidRPr="00984F5C">
        <w:rPr>
          <w:rFonts w:eastAsia="方正仿宋简体"/>
          <w:bCs/>
          <w:sz w:val="32"/>
          <w:szCs w:val="32"/>
        </w:rPr>
        <w:lastRenderedPageBreak/>
        <w:t>元，其中：政府采购货物支出</w:t>
      </w:r>
      <w:r w:rsidRPr="00984F5C">
        <w:rPr>
          <w:rFonts w:eastAsia="方正仿宋简体" w:hint="eastAsia"/>
          <w:bCs/>
          <w:sz w:val="32"/>
          <w:szCs w:val="32"/>
        </w:rPr>
        <w:t>380</w:t>
      </w:r>
      <w:r w:rsidRPr="00984F5C">
        <w:rPr>
          <w:rFonts w:eastAsia="方正仿宋简体"/>
          <w:bCs/>
          <w:sz w:val="32"/>
          <w:szCs w:val="32"/>
        </w:rPr>
        <w:t>万元。主要用于</w:t>
      </w:r>
      <w:r w:rsidRPr="00984F5C">
        <w:rPr>
          <w:rFonts w:eastAsia="方正仿宋简体" w:hint="eastAsia"/>
          <w:bCs/>
          <w:sz w:val="32"/>
          <w:szCs w:val="32"/>
        </w:rPr>
        <w:t>汽车尾气遥感监测设备</w:t>
      </w:r>
      <w:r w:rsidRPr="00984F5C">
        <w:rPr>
          <w:rFonts w:eastAsia="方正仿宋简体"/>
          <w:bCs/>
          <w:sz w:val="32"/>
          <w:szCs w:val="32"/>
        </w:rPr>
        <w:t>建设。授予中小企业合同金额</w:t>
      </w:r>
      <w:r w:rsidRPr="00984F5C">
        <w:rPr>
          <w:rFonts w:eastAsia="方正仿宋简体" w:hint="eastAsia"/>
          <w:bCs/>
          <w:sz w:val="32"/>
          <w:szCs w:val="32"/>
        </w:rPr>
        <w:t>380</w:t>
      </w:r>
      <w:r w:rsidRPr="00984F5C">
        <w:rPr>
          <w:rFonts w:eastAsia="方正仿宋简体"/>
          <w:bCs/>
          <w:sz w:val="32"/>
          <w:szCs w:val="32"/>
        </w:rPr>
        <w:t>万元，占政府采购支出总额的</w:t>
      </w:r>
      <w:r w:rsidRPr="00984F5C">
        <w:rPr>
          <w:rFonts w:eastAsia="方正仿宋简体" w:hint="eastAsia"/>
          <w:bCs/>
          <w:sz w:val="32"/>
          <w:szCs w:val="32"/>
        </w:rPr>
        <w:t>100</w:t>
      </w:r>
      <w:r w:rsidRPr="00984F5C">
        <w:rPr>
          <w:rFonts w:eastAsia="方正仿宋简体"/>
          <w:bCs/>
          <w:sz w:val="32"/>
          <w:szCs w:val="32"/>
        </w:rPr>
        <w:t>%</w:t>
      </w:r>
      <w:r w:rsidRPr="00984F5C">
        <w:rPr>
          <w:rFonts w:eastAsia="方正仿宋简体"/>
          <w:bCs/>
          <w:sz w:val="32"/>
          <w:szCs w:val="32"/>
        </w:rPr>
        <w:t>，其中：授予小微企业合同金额</w:t>
      </w:r>
      <w:r w:rsidRPr="00984F5C">
        <w:rPr>
          <w:rFonts w:eastAsia="方正仿宋简体" w:hint="eastAsia"/>
          <w:bCs/>
          <w:sz w:val="32"/>
          <w:szCs w:val="32"/>
        </w:rPr>
        <w:t>0</w:t>
      </w:r>
      <w:r w:rsidRPr="00984F5C">
        <w:rPr>
          <w:rFonts w:eastAsia="方正仿宋简体"/>
          <w:bCs/>
          <w:sz w:val="32"/>
          <w:szCs w:val="32"/>
        </w:rPr>
        <w:t>万元，占政府采购支出总额的</w:t>
      </w:r>
      <w:r w:rsidRPr="00984F5C">
        <w:rPr>
          <w:rFonts w:eastAsia="方正仿宋简体" w:hint="eastAsia"/>
          <w:bCs/>
          <w:sz w:val="32"/>
          <w:szCs w:val="32"/>
        </w:rPr>
        <w:t>0</w:t>
      </w:r>
      <w:r w:rsidRPr="00984F5C">
        <w:rPr>
          <w:rFonts w:eastAsia="方正仿宋简体"/>
          <w:bCs/>
          <w:sz w:val="32"/>
          <w:szCs w:val="32"/>
        </w:rPr>
        <w:t>%</w:t>
      </w:r>
      <w:r w:rsidRPr="00984F5C">
        <w:rPr>
          <w:rFonts w:eastAsia="方正仿宋简体"/>
          <w:bCs/>
          <w:sz w:val="32"/>
          <w:szCs w:val="32"/>
        </w:rPr>
        <w:t>。</w:t>
      </w:r>
    </w:p>
    <w:p w:rsidR="008A18C2" w:rsidRPr="00A41DA3" w:rsidRDefault="008A18C2" w:rsidP="008A18C2">
      <w:pPr>
        <w:autoSpaceDE w:val="0"/>
        <w:autoSpaceDN w:val="0"/>
        <w:adjustRightInd w:val="0"/>
        <w:spacing w:line="600" w:lineRule="exact"/>
        <w:ind w:firstLineChars="200" w:firstLine="640"/>
        <w:jc w:val="left"/>
        <w:outlineLvl w:val="2"/>
        <w:rPr>
          <w:rFonts w:eastAsia="方正楷体简体"/>
          <w:bCs/>
          <w:sz w:val="32"/>
          <w:szCs w:val="32"/>
        </w:rPr>
      </w:pPr>
      <w:bookmarkStart w:id="63" w:name="_Toc15377224"/>
      <w:r w:rsidRPr="00A41DA3">
        <w:rPr>
          <w:rFonts w:eastAsia="方正楷体简体"/>
          <w:bCs/>
          <w:sz w:val="32"/>
          <w:szCs w:val="32"/>
        </w:rPr>
        <w:t>（三）国有资产占有使用情况</w:t>
      </w:r>
      <w:bookmarkEnd w:id="63"/>
    </w:p>
    <w:p w:rsidR="008A18C2" w:rsidRPr="00A41DA3" w:rsidRDefault="008A18C2" w:rsidP="008A18C2">
      <w:pPr>
        <w:autoSpaceDE w:val="0"/>
        <w:autoSpaceDN w:val="0"/>
        <w:adjustRightInd w:val="0"/>
        <w:spacing w:line="600" w:lineRule="exact"/>
        <w:ind w:firstLineChars="200" w:firstLine="640"/>
        <w:jc w:val="left"/>
        <w:rPr>
          <w:rFonts w:eastAsia="方正仿宋简体"/>
          <w:bCs/>
          <w:sz w:val="32"/>
          <w:szCs w:val="32"/>
        </w:rPr>
      </w:pPr>
      <w:r w:rsidRPr="00A41DA3">
        <w:rPr>
          <w:rFonts w:eastAsia="方正仿宋简体"/>
          <w:bCs/>
          <w:sz w:val="32"/>
          <w:szCs w:val="32"/>
        </w:rPr>
        <w:t>截至</w:t>
      </w:r>
      <w:r>
        <w:rPr>
          <w:rFonts w:eastAsia="方正仿宋简体"/>
          <w:bCs/>
          <w:sz w:val="32"/>
          <w:szCs w:val="32"/>
        </w:rPr>
        <w:t>2019</w:t>
      </w:r>
      <w:r w:rsidRPr="00A41DA3">
        <w:rPr>
          <w:rFonts w:eastAsia="方正仿宋简体"/>
          <w:bCs/>
          <w:sz w:val="32"/>
          <w:szCs w:val="32"/>
        </w:rPr>
        <w:t>年</w:t>
      </w:r>
      <w:r w:rsidRPr="00A41DA3">
        <w:rPr>
          <w:rFonts w:eastAsia="方正仿宋简体"/>
          <w:bCs/>
          <w:sz w:val="32"/>
          <w:szCs w:val="32"/>
        </w:rPr>
        <w:t>12</w:t>
      </w:r>
      <w:r w:rsidRPr="00A41DA3">
        <w:rPr>
          <w:rFonts w:eastAsia="方正仿宋简体"/>
          <w:bCs/>
          <w:sz w:val="32"/>
          <w:szCs w:val="32"/>
        </w:rPr>
        <w:t>月</w:t>
      </w:r>
      <w:r w:rsidRPr="00A41DA3">
        <w:rPr>
          <w:rFonts w:eastAsia="方正仿宋简体"/>
          <w:bCs/>
          <w:sz w:val="32"/>
          <w:szCs w:val="32"/>
        </w:rPr>
        <w:t>31</w:t>
      </w:r>
      <w:r w:rsidRPr="00A41DA3">
        <w:rPr>
          <w:rFonts w:eastAsia="方正仿宋简体"/>
          <w:bCs/>
          <w:sz w:val="32"/>
          <w:szCs w:val="32"/>
        </w:rPr>
        <w:t>日，市环境应急服务中心共有车辆</w:t>
      </w:r>
      <w:r w:rsidRPr="00A41DA3">
        <w:rPr>
          <w:rFonts w:eastAsia="方正仿宋简体"/>
          <w:bCs/>
          <w:sz w:val="32"/>
          <w:szCs w:val="32"/>
        </w:rPr>
        <w:t>2</w:t>
      </w:r>
      <w:r w:rsidRPr="00A41DA3">
        <w:rPr>
          <w:rFonts w:eastAsia="方正仿宋简体"/>
          <w:bCs/>
          <w:sz w:val="32"/>
          <w:szCs w:val="32"/>
        </w:rPr>
        <w:t>辆，其中：非执法执勤专业用车</w:t>
      </w:r>
      <w:r w:rsidRPr="00A41DA3">
        <w:rPr>
          <w:rFonts w:eastAsia="方正仿宋简体"/>
          <w:bCs/>
          <w:sz w:val="32"/>
          <w:szCs w:val="32"/>
        </w:rPr>
        <w:t>2</w:t>
      </w:r>
      <w:r w:rsidRPr="00A41DA3">
        <w:rPr>
          <w:rFonts w:eastAsia="方正仿宋简体"/>
          <w:bCs/>
          <w:sz w:val="32"/>
          <w:szCs w:val="32"/>
        </w:rPr>
        <w:t>辆</w:t>
      </w:r>
      <w:r w:rsidRPr="00A41DA3">
        <w:rPr>
          <w:rFonts w:eastAsia="方正仿宋简体"/>
          <w:bCs/>
          <w:sz w:val="32"/>
          <w:szCs w:val="32"/>
        </w:rPr>
        <w:t>,</w:t>
      </w:r>
      <w:r w:rsidRPr="00A41DA3">
        <w:rPr>
          <w:rFonts w:eastAsia="方正仿宋简体"/>
          <w:bCs/>
          <w:sz w:val="32"/>
          <w:szCs w:val="32"/>
        </w:rPr>
        <w:t>单价</w:t>
      </w:r>
      <w:r w:rsidRPr="00A41DA3">
        <w:rPr>
          <w:rFonts w:eastAsia="方正仿宋简体"/>
          <w:bCs/>
          <w:sz w:val="32"/>
          <w:szCs w:val="32"/>
        </w:rPr>
        <w:t>50</w:t>
      </w:r>
      <w:r w:rsidRPr="00A41DA3">
        <w:rPr>
          <w:rFonts w:eastAsia="方正仿宋简体"/>
          <w:bCs/>
          <w:sz w:val="32"/>
          <w:szCs w:val="32"/>
        </w:rPr>
        <w:t>万元以上通用设备</w:t>
      </w:r>
      <w:r w:rsidRPr="00A41DA3">
        <w:rPr>
          <w:rFonts w:eastAsia="方正仿宋简体"/>
          <w:bCs/>
          <w:sz w:val="32"/>
          <w:szCs w:val="32"/>
        </w:rPr>
        <w:t>1</w:t>
      </w:r>
      <w:r w:rsidRPr="00A41DA3">
        <w:rPr>
          <w:rFonts w:eastAsia="方正仿宋简体"/>
          <w:bCs/>
          <w:sz w:val="32"/>
          <w:szCs w:val="32"/>
        </w:rPr>
        <w:t>台（套），单价</w:t>
      </w:r>
      <w:r w:rsidRPr="00A41DA3">
        <w:rPr>
          <w:rFonts w:eastAsia="方正仿宋简体"/>
          <w:bCs/>
          <w:sz w:val="32"/>
          <w:szCs w:val="32"/>
        </w:rPr>
        <w:t>100</w:t>
      </w:r>
      <w:r w:rsidRPr="00A41DA3">
        <w:rPr>
          <w:rFonts w:eastAsia="方正仿宋简体"/>
          <w:bCs/>
          <w:sz w:val="32"/>
          <w:szCs w:val="32"/>
        </w:rPr>
        <w:t>万元以上专用设备</w:t>
      </w:r>
      <w:r w:rsidRPr="00A41DA3">
        <w:rPr>
          <w:rFonts w:eastAsia="方正仿宋简体"/>
          <w:bCs/>
          <w:sz w:val="32"/>
          <w:szCs w:val="32"/>
        </w:rPr>
        <w:t>1</w:t>
      </w:r>
      <w:r w:rsidRPr="00A41DA3">
        <w:rPr>
          <w:rFonts w:eastAsia="方正仿宋简体"/>
          <w:bCs/>
          <w:sz w:val="32"/>
          <w:szCs w:val="32"/>
        </w:rPr>
        <w:t>台（套）。</w:t>
      </w:r>
    </w:p>
    <w:p w:rsidR="008A18C2" w:rsidRPr="00D46814" w:rsidRDefault="008A18C2" w:rsidP="008A18C2">
      <w:pPr>
        <w:spacing w:line="620" w:lineRule="exact"/>
        <w:ind w:firstLine="640"/>
        <w:rPr>
          <w:rFonts w:eastAsia="仿宋_GB2312"/>
          <w:color w:val="000000"/>
          <w:sz w:val="32"/>
          <w:szCs w:val="32"/>
        </w:rPr>
      </w:pPr>
      <w:r w:rsidRPr="00A41DA3">
        <w:rPr>
          <w:rFonts w:eastAsia="方正仿宋简体"/>
          <w:bCs/>
          <w:sz w:val="32"/>
          <w:szCs w:val="32"/>
        </w:rPr>
        <w:br w:type="page"/>
      </w:r>
    </w:p>
    <w:p w:rsidR="00142FF4" w:rsidRPr="00A41DA3" w:rsidRDefault="008A18C2">
      <w:pPr>
        <w:pStyle w:val="aa"/>
        <w:spacing w:line="580" w:lineRule="exact"/>
        <w:ind w:left="709" w:firstLineChars="0" w:firstLine="0"/>
        <w:rPr>
          <w:rStyle w:val="2Char"/>
          <w:rFonts w:ascii="Times New Roman" w:eastAsia="黑体" w:hAnsi="Times New Roman" w:cs="Times New Roman"/>
          <w:b w:val="0"/>
        </w:rPr>
      </w:pPr>
      <w:bookmarkStart w:id="64" w:name="_Toc77257873"/>
      <w:r>
        <w:rPr>
          <w:rStyle w:val="2Char"/>
          <w:rFonts w:ascii="Times New Roman" w:eastAsia="黑体" w:hAnsi="Times New Roman" w:cs="Times New Roman" w:hint="eastAsia"/>
          <w:b w:val="0"/>
        </w:rPr>
        <w:lastRenderedPageBreak/>
        <w:t>（四）</w:t>
      </w:r>
      <w:r w:rsidR="0026420B" w:rsidRPr="00A41DA3">
        <w:rPr>
          <w:rStyle w:val="2Char"/>
          <w:rFonts w:ascii="Times New Roman" w:eastAsia="黑体" w:hAnsi="Times New Roman" w:cs="Times New Roman"/>
          <w:b w:val="0"/>
        </w:rPr>
        <w:t>、预算绩效情况说明</w:t>
      </w:r>
      <w:bookmarkEnd w:id="64"/>
    </w:p>
    <w:p w:rsidR="00142FF4" w:rsidRPr="00A41DA3" w:rsidRDefault="00787437" w:rsidP="00787437">
      <w:pPr>
        <w:spacing w:line="580" w:lineRule="exact"/>
        <w:rPr>
          <w:rFonts w:eastAsia="方正楷体简体"/>
          <w:bCs/>
          <w:sz w:val="32"/>
          <w:szCs w:val="32"/>
        </w:rPr>
      </w:pPr>
      <w:r>
        <w:rPr>
          <w:rFonts w:eastAsia="方正楷体简体" w:hint="eastAsia"/>
          <w:bCs/>
          <w:sz w:val="32"/>
          <w:szCs w:val="32"/>
        </w:rPr>
        <w:t xml:space="preserve">    1.</w:t>
      </w:r>
      <w:r w:rsidR="0026420B" w:rsidRPr="00A41DA3">
        <w:rPr>
          <w:rFonts w:eastAsia="方正楷体简体"/>
          <w:bCs/>
          <w:sz w:val="32"/>
          <w:szCs w:val="32"/>
        </w:rPr>
        <w:t>预算绩效管理工作开展情况。</w:t>
      </w:r>
    </w:p>
    <w:p w:rsidR="00A9522F" w:rsidRPr="00A41DA3" w:rsidRDefault="00A9522F" w:rsidP="00A41DA3">
      <w:pPr>
        <w:spacing w:line="580" w:lineRule="exact"/>
        <w:ind w:firstLineChars="200" w:firstLine="640"/>
        <w:rPr>
          <w:rFonts w:eastAsia="仿宋_GB2312"/>
          <w:sz w:val="32"/>
          <w:szCs w:val="32"/>
        </w:rPr>
      </w:pPr>
      <w:r w:rsidRPr="00A41DA3">
        <w:rPr>
          <w:rFonts w:eastAsia="仿宋_GB2312"/>
          <w:sz w:val="32"/>
          <w:szCs w:val="32"/>
        </w:rPr>
        <w:t>根据预算绩效管理要求，本部门（单位）在年初预算编制阶段，组织对综合环境管理工作经费项目开展了预算事前绩效评估，对</w:t>
      </w:r>
      <w:r w:rsidRPr="00A41DA3">
        <w:rPr>
          <w:rFonts w:eastAsia="仿宋_GB2312"/>
          <w:sz w:val="32"/>
          <w:szCs w:val="32"/>
        </w:rPr>
        <w:t>11</w:t>
      </w:r>
      <w:r w:rsidRPr="00A41DA3">
        <w:rPr>
          <w:rFonts w:eastAsia="仿宋_GB2312"/>
          <w:sz w:val="32"/>
          <w:szCs w:val="32"/>
        </w:rPr>
        <w:t>个项目编制了绩效目标，预算执行过程中，选取</w:t>
      </w:r>
      <w:r w:rsidRPr="00A41DA3">
        <w:rPr>
          <w:rFonts w:eastAsia="仿宋_GB2312"/>
          <w:sz w:val="32"/>
          <w:szCs w:val="32"/>
        </w:rPr>
        <w:t>5</w:t>
      </w:r>
      <w:r w:rsidRPr="00A41DA3">
        <w:rPr>
          <w:rFonts w:eastAsia="仿宋_GB2312"/>
          <w:sz w:val="32"/>
          <w:szCs w:val="32"/>
        </w:rPr>
        <w:t>个项目开展绩效监控，年终执行完毕后，对</w:t>
      </w:r>
      <w:r w:rsidRPr="00A41DA3">
        <w:rPr>
          <w:rFonts w:eastAsia="仿宋_GB2312"/>
          <w:sz w:val="32"/>
          <w:szCs w:val="32"/>
        </w:rPr>
        <w:t>5</w:t>
      </w:r>
      <w:r w:rsidRPr="00A41DA3">
        <w:rPr>
          <w:rFonts w:eastAsia="仿宋_GB2312"/>
          <w:sz w:val="32"/>
          <w:szCs w:val="32"/>
        </w:rPr>
        <w:t>个项目开展了绩效目标完成情况梳理填报。</w:t>
      </w:r>
    </w:p>
    <w:p w:rsidR="00142FF4" w:rsidRPr="00A41DA3" w:rsidRDefault="00A9522F" w:rsidP="00A41DA3">
      <w:pPr>
        <w:spacing w:line="580" w:lineRule="exact"/>
        <w:ind w:firstLineChars="200" w:firstLine="640"/>
        <w:rPr>
          <w:rFonts w:eastAsia="方正仿宋简体"/>
          <w:bCs/>
          <w:sz w:val="32"/>
          <w:szCs w:val="32"/>
        </w:rPr>
      </w:pPr>
      <w:r w:rsidRPr="00A41DA3">
        <w:rPr>
          <w:rFonts w:eastAsia="仿宋_GB2312"/>
          <w:sz w:val="32"/>
          <w:szCs w:val="32"/>
        </w:rPr>
        <w:t>本部门按要求对</w:t>
      </w:r>
      <w:r w:rsidR="00E514E7">
        <w:rPr>
          <w:rFonts w:eastAsia="仿宋_GB2312"/>
          <w:sz w:val="32"/>
          <w:szCs w:val="32"/>
        </w:rPr>
        <w:t>2019</w:t>
      </w:r>
      <w:r w:rsidRPr="00A41DA3">
        <w:rPr>
          <w:rFonts w:eastAsia="仿宋_GB2312"/>
          <w:sz w:val="32"/>
          <w:szCs w:val="32"/>
        </w:rPr>
        <w:t>年部门整体支出开展绩效自评，从评价情况来看</w:t>
      </w:r>
      <w:r w:rsidRPr="00A41DA3">
        <w:rPr>
          <w:rFonts w:eastAsia="仿宋_GB2312"/>
          <w:sz w:val="32"/>
          <w:szCs w:val="32"/>
          <w:lang w:val="zh-CN"/>
        </w:rPr>
        <w:t>我中心目标任务较明确，预算编制较准确，部门综合管理较规范，部门整体绩效良好。</w:t>
      </w:r>
      <w:r w:rsidRPr="00A41DA3">
        <w:rPr>
          <w:rFonts w:eastAsia="仿宋_GB2312"/>
          <w:sz w:val="32"/>
          <w:szCs w:val="32"/>
        </w:rPr>
        <w:t>本单位还自行组织了</w:t>
      </w:r>
      <w:r w:rsidRPr="00A41DA3">
        <w:rPr>
          <w:rFonts w:eastAsia="仿宋_GB2312"/>
          <w:sz w:val="32"/>
          <w:szCs w:val="32"/>
        </w:rPr>
        <w:t>5</w:t>
      </w:r>
      <w:r w:rsidRPr="00A41DA3">
        <w:rPr>
          <w:rFonts w:eastAsia="仿宋_GB2312"/>
          <w:sz w:val="32"/>
          <w:szCs w:val="32"/>
        </w:rPr>
        <w:t>个项目绩效评价，从评价情况来看项目完成度较好，资金使用规范，为单位履职起到了保障性作用。</w:t>
      </w:r>
    </w:p>
    <w:p w:rsidR="00142FF4" w:rsidRPr="00A41DA3" w:rsidRDefault="00787437" w:rsidP="00787437">
      <w:pPr>
        <w:spacing w:line="580" w:lineRule="exact"/>
        <w:ind w:left="640"/>
        <w:rPr>
          <w:rFonts w:eastAsia="方正仿宋简体"/>
          <w:bCs/>
          <w:sz w:val="32"/>
          <w:szCs w:val="32"/>
        </w:rPr>
      </w:pPr>
      <w:r>
        <w:rPr>
          <w:rFonts w:eastAsia="方正楷体简体" w:hint="eastAsia"/>
          <w:bCs/>
          <w:sz w:val="32"/>
          <w:szCs w:val="32"/>
        </w:rPr>
        <w:t>2.</w:t>
      </w:r>
      <w:r w:rsidR="0026420B" w:rsidRPr="00A41DA3">
        <w:rPr>
          <w:rFonts w:eastAsia="方正楷体简体"/>
          <w:bCs/>
          <w:sz w:val="32"/>
          <w:szCs w:val="32"/>
        </w:rPr>
        <w:t>项目绩效目标完成情况。</w:t>
      </w:r>
      <w:r w:rsidR="0026420B" w:rsidRPr="00A41DA3">
        <w:rPr>
          <w:rFonts w:eastAsia="方正楷体简体"/>
          <w:bCs/>
          <w:sz w:val="32"/>
          <w:szCs w:val="32"/>
        </w:rPr>
        <w:br/>
      </w:r>
      <w:r w:rsidR="0026420B" w:rsidRPr="00A41DA3">
        <w:rPr>
          <w:rFonts w:eastAsia="方正仿宋简体"/>
          <w:bCs/>
          <w:sz w:val="32"/>
          <w:szCs w:val="32"/>
        </w:rPr>
        <w:t>本部门在</w:t>
      </w:r>
      <w:r w:rsidR="00E514E7">
        <w:rPr>
          <w:rFonts w:eastAsia="方正仿宋简体"/>
          <w:bCs/>
          <w:sz w:val="32"/>
          <w:szCs w:val="32"/>
        </w:rPr>
        <w:t>2019</w:t>
      </w:r>
      <w:r w:rsidR="0026420B" w:rsidRPr="00A41DA3">
        <w:rPr>
          <w:rFonts w:eastAsia="方正仿宋简体"/>
          <w:bCs/>
          <w:sz w:val="32"/>
          <w:szCs w:val="32"/>
        </w:rPr>
        <w:t>年度部门决算中反映</w:t>
      </w:r>
      <w:r w:rsidR="0026420B" w:rsidRPr="00A41DA3">
        <w:rPr>
          <w:rFonts w:eastAsia="方正仿宋简体"/>
          <w:bCs/>
          <w:sz w:val="32"/>
          <w:szCs w:val="32"/>
        </w:rPr>
        <w:t>“</w:t>
      </w:r>
      <w:r w:rsidR="00A9522F" w:rsidRPr="00A41DA3">
        <w:rPr>
          <w:rFonts w:eastAsia="方正仿宋简体"/>
          <w:bCs/>
          <w:sz w:val="32"/>
          <w:szCs w:val="32"/>
        </w:rPr>
        <w:t>环境应急指挥平台运行、管理、维护项目</w:t>
      </w:r>
      <w:r w:rsidR="0026420B" w:rsidRPr="00A41DA3">
        <w:rPr>
          <w:rFonts w:eastAsia="方正仿宋简体"/>
          <w:bCs/>
          <w:sz w:val="32"/>
          <w:szCs w:val="32"/>
        </w:rPr>
        <w:t>”</w:t>
      </w:r>
      <w:r w:rsidR="0026420B" w:rsidRPr="00A41DA3">
        <w:rPr>
          <w:rFonts w:eastAsia="方正仿宋简体"/>
          <w:bCs/>
          <w:sz w:val="32"/>
          <w:szCs w:val="32"/>
        </w:rPr>
        <w:t>等</w:t>
      </w:r>
      <w:r w:rsidR="00A9522F" w:rsidRPr="00A41DA3">
        <w:rPr>
          <w:rFonts w:eastAsia="方正仿宋简体"/>
          <w:bCs/>
          <w:sz w:val="32"/>
          <w:szCs w:val="32"/>
        </w:rPr>
        <w:t>5</w:t>
      </w:r>
      <w:r w:rsidR="0026420B" w:rsidRPr="00A41DA3">
        <w:rPr>
          <w:rFonts w:eastAsia="方正仿宋简体"/>
          <w:bCs/>
          <w:sz w:val="32"/>
          <w:szCs w:val="32"/>
        </w:rPr>
        <w:t>个项目绩效目标实际完成情况。</w:t>
      </w:r>
    </w:p>
    <w:p w:rsidR="00142FF4" w:rsidRPr="00A41DA3" w:rsidRDefault="00787437" w:rsidP="00787437">
      <w:pPr>
        <w:tabs>
          <w:tab w:val="left" w:pos="312"/>
        </w:tabs>
        <w:spacing w:line="580" w:lineRule="exact"/>
        <w:ind w:left="640"/>
        <w:rPr>
          <w:rFonts w:eastAsia="方正仿宋简体"/>
          <w:bCs/>
          <w:sz w:val="32"/>
          <w:szCs w:val="32"/>
        </w:rPr>
      </w:pPr>
      <w:r>
        <w:rPr>
          <w:rFonts w:eastAsia="方正仿宋简体" w:hint="eastAsia"/>
          <w:bCs/>
          <w:sz w:val="32"/>
          <w:szCs w:val="32"/>
        </w:rPr>
        <w:t>（</w:t>
      </w:r>
      <w:r>
        <w:rPr>
          <w:rFonts w:eastAsia="方正仿宋简体" w:hint="eastAsia"/>
          <w:bCs/>
          <w:sz w:val="32"/>
          <w:szCs w:val="32"/>
        </w:rPr>
        <w:t>1</w:t>
      </w:r>
      <w:r>
        <w:rPr>
          <w:rFonts w:eastAsia="方正仿宋简体" w:hint="eastAsia"/>
          <w:bCs/>
          <w:sz w:val="32"/>
          <w:szCs w:val="32"/>
        </w:rPr>
        <w:t>）</w:t>
      </w:r>
      <w:r w:rsidR="0026420B" w:rsidRPr="00A41DA3">
        <w:rPr>
          <w:rFonts w:eastAsia="方正仿宋简体"/>
          <w:bCs/>
          <w:sz w:val="32"/>
          <w:szCs w:val="32"/>
        </w:rPr>
        <w:t>环境应急指挥平台运行、管理、维护项目绩效目标完成情况综述。项目全年预算数</w:t>
      </w:r>
      <w:r w:rsidR="0026420B" w:rsidRPr="00A41DA3">
        <w:rPr>
          <w:rFonts w:eastAsia="方正仿宋简体"/>
          <w:bCs/>
          <w:sz w:val="32"/>
          <w:szCs w:val="32"/>
        </w:rPr>
        <w:t>30</w:t>
      </w:r>
      <w:r w:rsidR="0026420B" w:rsidRPr="00A41DA3">
        <w:rPr>
          <w:rFonts w:eastAsia="方正仿宋简体"/>
          <w:bCs/>
          <w:sz w:val="32"/>
          <w:szCs w:val="32"/>
        </w:rPr>
        <w:t>万元</w:t>
      </w:r>
      <w:r w:rsidR="0026420B" w:rsidRPr="00430A19">
        <w:rPr>
          <w:rFonts w:eastAsia="方正仿宋简体"/>
          <w:bCs/>
          <w:sz w:val="32"/>
          <w:szCs w:val="32"/>
        </w:rPr>
        <w:t>，执行数为</w:t>
      </w:r>
      <w:r w:rsidR="00430A19" w:rsidRPr="00430A19">
        <w:rPr>
          <w:rFonts w:eastAsia="方正仿宋简体" w:hint="eastAsia"/>
          <w:bCs/>
          <w:sz w:val="32"/>
          <w:szCs w:val="32"/>
        </w:rPr>
        <w:t>30</w:t>
      </w:r>
      <w:r w:rsidR="0026420B" w:rsidRPr="00430A19">
        <w:rPr>
          <w:rFonts w:eastAsia="方正仿宋简体"/>
          <w:bCs/>
          <w:sz w:val="32"/>
          <w:szCs w:val="32"/>
        </w:rPr>
        <w:t>万元，完成预算的</w:t>
      </w:r>
      <w:r w:rsidR="00430A19" w:rsidRPr="00430A19">
        <w:rPr>
          <w:rFonts w:eastAsia="方正仿宋简体" w:hint="eastAsia"/>
          <w:bCs/>
          <w:sz w:val="32"/>
          <w:szCs w:val="32"/>
        </w:rPr>
        <w:t>100</w:t>
      </w:r>
      <w:r w:rsidR="0026420B" w:rsidRPr="00430A19">
        <w:rPr>
          <w:rFonts w:eastAsia="方正仿宋简体"/>
          <w:bCs/>
          <w:sz w:val="32"/>
          <w:szCs w:val="32"/>
        </w:rPr>
        <w:t>%</w:t>
      </w:r>
      <w:r w:rsidR="0026420B" w:rsidRPr="00430A19">
        <w:rPr>
          <w:rFonts w:eastAsia="方正仿宋简体"/>
          <w:bCs/>
          <w:sz w:val="32"/>
          <w:szCs w:val="32"/>
        </w:rPr>
        <w:t>。通过项目实施，保障</w:t>
      </w:r>
      <w:r w:rsidR="0096774F" w:rsidRPr="00430A19">
        <w:rPr>
          <w:rFonts w:eastAsia="方正仿宋简体"/>
          <w:bCs/>
          <w:sz w:val="32"/>
          <w:szCs w:val="32"/>
        </w:rPr>
        <w:t>日</w:t>
      </w:r>
      <w:r w:rsidR="0096774F" w:rsidRPr="00A41DA3">
        <w:rPr>
          <w:rFonts w:eastAsia="方正仿宋简体"/>
          <w:bCs/>
          <w:sz w:val="32"/>
          <w:szCs w:val="32"/>
        </w:rPr>
        <w:t>常环境安全和应急管理数据化、信息化。突发环境事件发生时，可以通过环境应急指挥平台实现物资调度、应急指挥、相关部门协调联动、应急监测数据实时互通等功能，做到平战结合</w:t>
      </w:r>
      <w:r w:rsidR="0026420B" w:rsidRPr="00A41DA3">
        <w:rPr>
          <w:rFonts w:eastAsia="方正仿宋简体"/>
          <w:bCs/>
          <w:sz w:val="32"/>
          <w:szCs w:val="32"/>
        </w:rPr>
        <w:t>，发现的主要问题：</w:t>
      </w:r>
      <w:r w:rsidR="0096774F" w:rsidRPr="00A41DA3">
        <w:rPr>
          <w:rFonts w:eastAsia="方正仿宋简体"/>
          <w:bCs/>
          <w:sz w:val="32"/>
          <w:szCs w:val="32"/>
        </w:rPr>
        <w:t>项目建设提升资金渠道难以保障</w:t>
      </w:r>
      <w:r w:rsidR="0026420B" w:rsidRPr="00A41DA3">
        <w:rPr>
          <w:rFonts w:eastAsia="方正仿宋简体"/>
          <w:bCs/>
          <w:sz w:val="32"/>
          <w:szCs w:val="32"/>
        </w:rPr>
        <w:t>。下一步改进措施：</w:t>
      </w:r>
      <w:r w:rsidR="0096774F" w:rsidRPr="00A41DA3">
        <w:rPr>
          <w:rFonts w:eastAsia="方正仿宋简体"/>
          <w:bCs/>
          <w:sz w:val="32"/>
          <w:szCs w:val="32"/>
        </w:rPr>
        <w:t>积极争取上级资金</w:t>
      </w:r>
      <w:r w:rsidR="0096774F" w:rsidRPr="00A41DA3">
        <w:rPr>
          <w:rFonts w:eastAsia="方正仿宋简体"/>
          <w:bCs/>
          <w:sz w:val="32"/>
          <w:szCs w:val="32"/>
        </w:rPr>
        <w:lastRenderedPageBreak/>
        <w:t>支持。</w:t>
      </w:r>
    </w:p>
    <w:p w:rsidR="00142FF4" w:rsidRPr="00A41DA3" w:rsidRDefault="00787437" w:rsidP="00787437">
      <w:pPr>
        <w:tabs>
          <w:tab w:val="left" w:pos="312"/>
        </w:tabs>
        <w:spacing w:line="580" w:lineRule="exact"/>
        <w:ind w:left="640"/>
        <w:rPr>
          <w:rFonts w:eastAsia="方正仿宋简体"/>
          <w:bCs/>
          <w:sz w:val="32"/>
          <w:szCs w:val="32"/>
        </w:rPr>
      </w:pPr>
      <w:r>
        <w:rPr>
          <w:rFonts w:eastAsia="方正仿宋简体" w:hint="eastAsia"/>
          <w:bCs/>
          <w:sz w:val="32"/>
          <w:szCs w:val="32"/>
        </w:rPr>
        <w:t>（</w:t>
      </w:r>
      <w:r>
        <w:rPr>
          <w:rFonts w:eastAsia="方正仿宋简体" w:hint="eastAsia"/>
          <w:bCs/>
          <w:sz w:val="32"/>
          <w:szCs w:val="32"/>
        </w:rPr>
        <w:t>2</w:t>
      </w:r>
      <w:r>
        <w:rPr>
          <w:rFonts w:eastAsia="方正仿宋简体" w:hint="eastAsia"/>
          <w:bCs/>
          <w:sz w:val="32"/>
          <w:szCs w:val="32"/>
        </w:rPr>
        <w:t>）</w:t>
      </w:r>
      <w:r w:rsidR="00A9522F" w:rsidRPr="00A41DA3">
        <w:rPr>
          <w:rFonts w:eastAsia="方正仿宋简体"/>
          <w:bCs/>
          <w:sz w:val="32"/>
          <w:szCs w:val="32"/>
        </w:rPr>
        <w:t>环境应急培训费</w:t>
      </w:r>
      <w:r w:rsidR="0026420B" w:rsidRPr="00A41DA3">
        <w:rPr>
          <w:rFonts w:eastAsia="方正仿宋简体"/>
          <w:bCs/>
          <w:sz w:val="32"/>
          <w:szCs w:val="32"/>
        </w:rPr>
        <w:t>项目绩效目标完成情况综述。</w:t>
      </w:r>
      <w:r w:rsidR="0026420B" w:rsidRPr="00430A19">
        <w:rPr>
          <w:rFonts w:eastAsia="方正仿宋简体"/>
          <w:bCs/>
          <w:sz w:val="32"/>
          <w:szCs w:val="32"/>
        </w:rPr>
        <w:t>项目全年预算数</w:t>
      </w:r>
      <w:r w:rsidR="00A9522F" w:rsidRPr="00430A19">
        <w:rPr>
          <w:rFonts w:eastAsia="方正仿宋简体"/>
          <w:bCs/>
          <w:sz w:val="32"/>
          <w:szCs w:val="32"/>
        </w:rPr>
        <w:t>10</w:t>
      </w:r>
      <w:r w:rsidR="0026420B" w:rsidRPr="00430A19">
        <w:rPr>
          <w:rFonts w:eastAsia="方正仿宋简体"/>
          <w:bCs/>
          <w:sz w:val="32"/>
          <w:szCs w:val="32"/>
        </w:rPr>
        <w:t>万元，执行数为</w:t>
      </w:r>
      <w:r w:rsidR="00A9522F" w:rsidRPr="00430A19">
        <w:rPr>
          <w:rFonts w:eastAsia="方正仿宋简体"/>
          <w:bCs/>
          <w:sz w:val="32"/>
          <w:szCs w:val="32"/>
        </w:rPr>
        <w:t>10</w:t>
      </w:r>
      <w:r w:rsidR="0026420B" w:rsidRPr="00430A19">
        <w:rPr>
          <w:rFonts w:eastAsia="方正仿宋简体"/>
          <w:bCs/>
          <w:sz w:val="32"/>
          <w:szCs w:val="32"/>
        </w:rPr>
        <w:t>万元，完成预算的</w:t>
      </w:r>
      <w:r w:rsidR="00A9522F" w:rsidRPr="00430A19">
        <w:rPr>
          <w:rFonts w:eastAsia="方正仿宋简体"/>
          <w:bCs/>
          <w:sz w:val="32"/>
          <w:szCs w:val="32"/>
        </w:rPr>
        <w:t>10</w:t>
      </w:r>
      <w:r w:rsidR="0026420B" w:rsidRPr="00430A19">
        <w:rPr>
          <w:rFonts w:eastAsia="方正仿宋简体"/>
          <w:bCs/>
          <w:sz w:val="32"/>
          <w:szCs w:val="32"/>
        </w:rPr>
        <w:t>0%</w:t>
      </w:r>
      <w:r w:rsidR="0026420B" w:rsidRPr="00430A19">
        <w:rPr>
          <w:rFonts w:eastAsia="方正仿宋简体"/>
          <w:bCs/>
          <w:sz w:val="32"/>
          <w:szCs w:val="32"/>
        </w:rPr>
        <w:t>。通过项目实施，保障</w:t>
      </w:r>
      <w:r w:rsidR="0096774F" w:rsidRPr="00430A19">
        <w:rPr>
          <w:rFonts w:eastAsia="方正仿宋简体"/>
          <w:bCs/>
          <w:sz w:val="32"/>
          <w:szCs w:val="32"/>
        </w:rPr>
        <w:t>我市环境应急管理整体水平稳步提升</w:t>
      </w:r>
      <w:r w:rsidR="0026420B" w:rsidRPr="00A41DA3">
        <w:rPr>
          <w:rFonts w:eastAsia="方正仿宋简体"/>
          <w:bCs/>
          <w:sz w:val="32"/>
          <w:szCs w:val="32"/>
        </w:rPr>
        <w:t>，发现的主要问题：</w:t>
      </w:r>
      <w:r w:rsidR="0096774F" w:rsidRPr="00A41DA3">
        <w:rPr>
          <w:rFonts w:eastAsia="方正仿宋简体"/>
          <w:bCs/>
          <w:sz w:val="32"/>
          <w:szCs w:val="32"/>
        </w:rPr>
        <w:t>培训形势单一</w:t>
      </w:r>
      <w:r w:rsidR="0026420B" w:rsidRPr="00A41DA3">
        <w:rPr>
          <w:rFonts w:eastAsia="方正仿宋简体"/>
          <w:bCs/>
          <w:sz w:val="32"/>
          <w:szCs w:val="32"/>
        </w:rPr>
        <w:t>。下一步改进措施：</w:t>
      </w:r>
      <w:r w:rsidR="0096774F" w:rsidRPr="00A41DA3">
        <w:rPr>
          <w:rFonts w:eastAsia="方正仿宋简体"/>
          <w:bCs/>
          <w:sz w:val="32"/>
          <w:szCs w:val="32"/>
        </w:rPr>
        <w:t>积极拓展培训方式和渠道。</w:t>
      </w:r>
    </w:p>
    <w:p w:rsidR="00142FF4" w:rsidRPr="00A41DA3" w:rsidRDefault="00787437" w:rsidP="00787437">
      <w:pPr>
        <w:tabs>
          <w:tab w:val="left" w:pos="312"/>
        </w:tabs>
        <w:spacing w:line="580" w:lineRule="exact"/>
        <w:ind w:left="640"/>
        <w:rPr>
          <w:rFonts w:eastAsia="方正仿宋简体"/>
          <w:bCs/>
          <w:sz w:val="32"/>
          <w:szCs w:val="32"/>
        </w:rPr>
      </w:pPr>
      <w:r>
        <w:rPr>
          <w:rFonts w:eastAsia="方正仿宋简体" w:hint="eastAsia"/>
          <w:bCs/>
          <w:sz w:val="32"/>
          <w:szCs w:val="32"/>
        </w:rPr>
        <w:t>（</w:t>
      </w:r>
      <w:r>
        <w:rPr>
          <w:rFonts w:eastAsia="方正仿宋简体" w:hint="eastAsia"/>
          <w:bCs/>
          <w:sz w:val="32"/>
          <w:szCs w:val="32"/>
        </w:rPr>
        <w:t>3</w:t>
      </w:r>
      <w:r>
        <w:rPr>
          <w:rFonts w:eastAsia="方正仿宋简体" w:hint="eastAsia"/>
          <w:bCs/>
          <w:sz w:val="32"/>
          <w:szCs w:val="32"/>
        </w:rPr>
        <w:t>）</w:t>
      </w:r>
      <w:r w:rsidR="0026420B" w:rsidRPr="00A41DA3">
        <w:rPr>
          <w:rFonts w:eastAsia="方正仿宋简体"/>
          <w:bCs/>
          <w:sz w:val="32"/>
          <w:szCs w:val="32"/>
        </w:rPr>
        <w:t>机动车尾气监控、固体废物监控项目绩效目标完成情况综述。</w:t>
      </w:r>
      <w:r w:rsidR="0026420B" w:rsidRPr="00430A19">
        <w:rPr>
          <w:rFonts w:eastAsia="方正仿宋简体"/>
          <w:bCs/>
          <w:sz w:val="32"/>
          <w:szCs w:val="32"/>
        </w:rPr>
        <w:t>项目全年预算数</w:t>
      </w:r>
      <w:r w:rsidR="0026420B" w:rsidRPr="00430A19">
        <w:rPr>
          <w:rFonts w:eastAsia="方正仿宋简体"/>
          <w:bCs/>
          <w:sz w:val="32"/>
          <w:szCs w:val="32"/>
        </w:rPr>
        <w:t>3</w:t>
      </w:r>
      <w:r w:rsidR="00430A19" w:rsidRPr="00430A19">
        <w:rPr>
          <w:rFonts w:eastAsia="方正仿宋简体" w:hint="eastAsia"/>
          <w:bCs/>
          <w:sz w:val="32"/>
          <w:szCs w:val="32"/>
        </w:rPr>
        <w:t>3</w:t>
      </w:r>
      <w:r w:rsidR="0026420B" w:rsidRPr="00430A19">
        <w:rPr>
          <w:rFonts w:eastAsia="方正仿宋简体"/>
          <w:bCs/>
          <w:sz w:val="32"/>
          <w:szCs w:val="32"/>
        </w:rPr>
        <w:t>万元，执行数为</w:t>
      </w:r>
      <w:r w:rsidR="0026420B" w:rsidRPr="00430A19">
        <w:rPr>
          <w:rFonts w:eastAsia="方正仿宋简体"/>
          <w:bCs/>
          <w:sz w:val="32"/>
          <w:szCs w:val="32"/>
        </w:rPr>
        <w:t>3</w:t>
      </w:r>
      <w:r w:rsidR="00430A19" w:rsidRPr="00430A19">
        <w:rPr>
          <w:rFonts w:eastAsia="方正仿宋简体" w:hint="eastAsia"/>
          <w:bCs/>
          <w:sz w:val="32"/>
          <w:szCs w:val="32"/>
        </w:rPr>
        <w:t>3</w:t>
      </w:r>
      <w:r w:rsidR="0026420B" w:rsidRPr="00430A19">
        <w:rPr>
          <w:rFonts w:eastAsia="方正仿宋简体"/>
          <w:bCs/>
          <w:sz w:val="32"/>
          <w:szCs w:val="32"/>
        </w:rPr>
        <w:t>万元，完成预算的</w:t>
      </w:r>
      <w:r w:rsidR="0026420B" w:rsidRPr="00430A19">
        <w:rPr>
          <w:rFonts w:eastAsia="方正仿宋简体"/>
          <w:bCs/>
          <w:sz w:val="32"/>
          <w:szCs w:val="32"/>
        </w:rPr>
        <w:t>100%</w:t>
      </w:r>
      <w:r w:rsidR="0026420B" w:rsidRPr="00430A19">
        <w:rPr>
          <w:rFonts w:eastAsia="方正仿宋简体"/>
          <w:bCs/>
          <w:sz w:val="32"/>
          <w:szCs w:val="32"/>
        </w:rPr>
        <w:t>。</w:t>
      </w:r>
      <w:r w:rsidR="0026420B" w:rsidRPr="00A41DA3">
        <w:rPr>
          <w:rFonts w:eastAsia="方正仿宋简体"/>
          <w:bCs/>
          <w:sz w:val="32"/>
          <w:szCs w:val="32"/>
        </w:rPr>
        <w:t>通过项目实施，保障</w:t>
      </w:r>
      <w:r w:rsidR="0096774F" w:rsidRPr="00A41DA3">
        <w:rPr>
          <w:rFonts w:eastAsia="方正仿宋简体"/>
          <w:bCs/>
          <w:sz w:val="32"/>
          <w:szCs w:val="32"/>
        </w:rPr>
        <w:t>了我市机动车尾气排放的监管实施</w:t>
      </w:r>
      <w:r w:rsidR="0026420B" w:rsidRPr="00A41DA3">
        <w:rPr>
          <w:rFonts w:eastAsia="方正仿宋简体"/>
          <w:bCs/>
          <w:sz w:val="32"/>
          <w:szCs w:val="32"/>
        </w:rPr>
        <w:t>，发现的主要问题：</w:t>
      </w:r>
      <w:r w:rsidR="0096774F" w:rsidRPr="00A41DA3">
        <w:rPr>
          <w:rFonts w:eastAsia="方正仿宋简体"/>
          <w:bCs/>
          <w:sz w:val="32"/>
          <w:szCs w:val="32"/>
        </w:rPr>
        <w:t>监管力量较弱</w:t>
      </w:r>
      <w:r w:rsidR="0026420B" w:rsidRPr="00A41DA3">
        <w:rPr>
          <w:rFonts w:eastAsia="方正仿宋简体"/>
          <w:bCs/>
          <w:sz w:val="32"/>
          <w:szCs w:val="32"/>
        </w:rPr>
        <w:t>。下一步改进措施：</w:t>
      </w:r>
      <w:r w:rsidR="0096774F" w:rsidRPr="00A41DA3">
        <w:rPr>
          <w:rFonts w:eastAsia="方正仿宋简体"/>
          <w:bCs/>
          <w:sz w:val="32"/>
          <w:szCs w:val="32"/>
        </w:rPr>
        <w:t>争取财政和上级部门支持做好能力建设。</w:t>
      </w:r>
    </w:p>
    <w:p w:rsidR="00142FF4" w:rsidRPr="00A41DA3" w:rsidRDefault="00787437" w:rsidP="00A41DA3">
      <w:pPr>
        <w:spacing w:line="580" w:lineRule="exact"/>
        <w:ind w:firstLineChars="200" w:firstLine="640"/>
        <w:rPr>
          <w:rFonts w:eastAsia="方正仿宋简体"/>
          <w:bCs/>
          <w:sz w:val="32"/>
          <w:szCs w:val="32"/>
        </w:rPr>
      </w:pPr>
      <w:r>
        <w:rPr>
          <w:rFonts w:eastAsia="方正仿宋简体" w:hint="eastAsia"/>
          <w:bCs/>
          <w:sz w:val="32"/>
          <w:szCs w:val="32"/>
        </w:rPr>
        <w:t>（</w:t>
      </w:r>
      <w:r>
        <w:rPr>
          <w:rFonts w:eastAsia="方正仿宋简体" w:hint="eastAsia"/>
          <w:bCs/>
          <w:sz w:val="32"/>
          <w:szCs w:val="32"/>
        </w:rPr>
        <w:t>4</w:t>
      </w:r>
      <w:r>
        <w:rPr>
          <w:rFonts w:eastAsia="方正仿宋简体" w:hint="eastAsia"/>
          <w:bCs/>
          <w:sz w:val="32"/>
          <w:szCs w:val="32"/>
        </w:rPr>
        <w:t>）</w:t>
      </w:r>
      <w:r w:rsidR="0026420B" w:rsidRPr="00A41DA3">
        <w:rPr>
          <w:rFonts w:eastAsia="方正仿宋简体"/>
          <w:bCs/>
          <w:sz w:val="32"/>
          <w:szCs w:val="32"/>
        </w:rPr>
        <w:t xml:space="preserve"> </w:t>
      </w:r>
      <w:r w:rsidR="0026420B" w:rsidRPr="00A41DA3">
        <w:rPr>
          <w:rFonts w:eastAsia="方正仿宋简体"/>
          <w:bCs/>
          <w:sz w:val="32"/>
          <w:szCs w:val="32"/>
        </w:rPr>
        <w:t>联合进行执法检查、安全排查项目绩效目标完成情况综述。</w:t>
      </w:r>
      <w:r w:rsidR="0026420B" w:rsidRPr="00430A19">
        <w:rPr>
          <w:rFonts w:eastAsia="方正仿宋简体"/>
          <w:bCs/>
          <w:sz w:val="32"/>
          <w:szCs w:val="32"/>
        </w:rPr>
        <w:t>项目全年预算数</w:t>
      </w:r>
      <w:r w:rsidR="00430A19" w:rsidRPr="00430A19">
        <w:rPr>
          <w:rFonts w:eastAsia="方正仿宋简体" w:hint="eastAsia"/>
          <w:bCs/>
          <w:sz w:val="32"/>
          <w:szCs w:val="32"/>
        </w:rPr>
        <w:t>9</w:t>
      </w:r>
      <w:r w:rsidR="00430A19">
        <w:rPr>
          <w:rFonts w:eastAsia="方正仿宋简体" w:hint="eastAsia"/>
          <w:bCs/>
          <w:sz w:val="32"/>
          <w:szCs w:val="32"/>
        </w:rPr>
        <w:t>.</w:t>
      </w:r>
      <w:r w:rsidR="00430A19" w:rsidRPr="00430A19">
        <w:rPr>
          <w:rFonts w:eastAsia="方正仿宋简体" w:hint="eastAsia"/>
          <w:bCs/>
          <w:sz w:val="32"/>
          <w:szCs w:val="32"/>
        </w:rPr>
        <w:t>8</w:t>
      </w:r>
      <w:r w:rsidR="00430A19">
        <w:rPr>
          <w:rFonts w:eastAsia="方正仿宋简体" w:hint="eastAsia"/>
          <w:bCs/>
          <w:sz w:val="32"/>
          <w:szCs w:val="32"/>
        </w:rPr>
        <w:t>9</w:t>
      </w:r>
      <w:r w:rsidR="00430A19">
        <w:rPr>
          <w:rFonts w:eastAsia="方正仿宋简体" w:hint="eastAsia"/>
          <w:bCs/>
          <w:sz w:val="32"/>
          <w:szCs w:val="32"/>
        </w:rPr>
        <w:t>万</w:t>
      </w:r>
      <w:r w:rsidR="0026420B" w:rsidRPr="00430A19">
        <w:rPr>
          <w:rFonts w:eastAsia="方正仿宋简体"/>
          <w:bCs/>
          <w:sz w:val="32"/>
          <w:szCs w:val="32"/>
        </w:rPr>
        <w:t>元，执行数为</w:t>
      </w:r>
      <w:r w:rsidR="00430A19" w:rsidRPr="00430A19">
        <w:rPr>
          <w:rFonts w:eastAsia="方正仿宋简体" w:hint="eastAsia"/>
          <w:bCs/>
          <w:sz w:val="32"/>
          <w:szCs w:val="32"/>
        </w:rPr>
        <w:t>98</w:t>
      </w:r>
      <w:r w:rsidR="00430A19">
        <w:rPr>
          <w:rFonts w:eastAsia="方正仿宋简体" w:hint="eastAsia"/>
          <w:bCs/>
          <w:sz w:val="32"/>
          <w:szCs w:val="32"/>
        </w:rPr>
        <w:t>9</w:t>
      </w:r>
      <w:r w:rsidR="00430A19">
        <w:rPr>
          <w:rFonts w:eastAsia="方正仿宋简体" w:hint="eastAsia"/>
          <w:bCs/>
          <w:sz w:val="32"/>
          <w:szCs w:val="32"/>
        </w:rPr>
        <w:t>万</w:t>
      </w:r>
      <w:r w:rsidR="0026420B" w:rsidRPr="00430A19">
        <w:rPr>
          <w:rFonts w:eastAsia="方正仿宋简体"/>
          <w:bCs/>
          <w:sz w:val="32"/>
          <w:szCs w:val="32"/>
        </w:rPr>
        <w:t>元，完成预算的</w:t>
      </w:r>
      <w:r w:rsidR="0026420B" w:rsidRPr="00430A19">
        <w:rPr>
          <w:rFonts w:eastAsia="方正仿宋简体"/>
          <w:bCs/>
          <w:sz w:val="32"/>
          <w:szCs w:val="32"/>
        </w:rPr>
        <w:t>100%</w:t>
      </w:r>
      <w:r w:rsidR="0026420B" w:rsidRPr="00430A19">
        <w:rPr>
          <w:rFonts w:eastAsia="方正仿宋简体"/>
          <w:bCs/>
          <w:sz w:val="32"/>
          <w:szCs w:val="32"/>
        </w:rPr>
        <w:t>。通过项</w:t>
      </w:r>
      <w:r w:rsidR="0026420B" w:rsidRPr="00A41DA3">
        <w:rPr>
          <w:rFonts w:eastAsia="方正仿宋简体"/>
          <w:bCs/>
          <w:sz w:val="32"/>
          <w:szCs w:val="32"/>
        </w:rPr>
        <w:t>目实施，保障</w:t>
      </w:r>
      <w:r w:rsidR="0096774F" w:rsidRPr="00A41DA3">
        <w:rPr>
          <w:rFonts w:eastAsia="方正仿宋简体"/>
          <w:bCs/>
          <w:sz w:val="32"/>
          <w:szCs w:val="32"/>
        </w:rPr>
        <w:t>了我市环境突发事件的持续性、根源性监管</w:t>
      </w:r>
      <w:r w:rsidR="0026420B" w:rsidRPr="00A41DA3">
        <w:rPr>
          <w:rFonts w:eastAsia="方正仿宋简体"/>
          <w:bCs/>
          <w:sz w:val="32"/>
          <w:szCs w:val="32"/>
        </w:rPr>
        <w:t>，发现的主要问题：</w:t>
      </w:r>
      <w:r w:rsidR="0096774F" w:rsidRPr="00A41DA3">
        <w:rPr>
          <w:rFonts w:eastAsia="方正仿宋简体"/>
          <w:bCs/>
          <w:sz w:val="32"/>
          <w:szCs w:val="32"/>
        </w:rPr>
        <w:t>能力建设有待加强</w:t>
      </w:r>
      <w:r w:rsidR="0026420B" w:rsidRPr="00A41DA3">
        <w:rPr>
          <w:rFonts w:eastAsia="方正仿宋简体"/>
          <w:bCs/>
          <w:sz w:val="32"/>
          <w:szCs w:val="32"/>
        </w:rPr>
        <w:t>。下一步改进措施：</w:t>
      </w:r>
      <w:r w:rsidR="0096774F" w:rsidRPr="00A41DA3">
        <w:rPr>
          <w:rFonts w:eastAsia="方正仿宋简体"/>
          <w:bCs/>
          <w:sz w:val="32"/>
          <w:szCs w:val="32"/>
        </w:rPr>
        <w:t>积极争取财政和上级部门支持做好能力建设。</w:t>
      </w:r>
    </w:p>
    <w:p w:rsidR="00142FF4" w:rsidRPr="00A41DA3" w:rsidRDefault="00787437" w:rsidP="00A41DA3">
      <w:pPr>
        <w:spacing w:line="580" w:lineRule="exact"/>
        <w:ind w:firstLineChars="200" w:firstLine="640"/>
        <w:rPr>
          <w:rFonts w:eastAsia="方正仿宋简体"/>
          <w:bCs/>
          <w:sz w:val="32"/>
          <w:szCs w:val="32"/>
        </w:rPr>
      </w:pPr>
      <w:r>
        <w:rPr>
          <w:rFonts w:eastAsia="方正仿宋简体" w:hint="eastAsia"/>
          <w:bCs/>
          <w:sz w:val="32"/>
          <w:szCs w:val="32"/>
        </w:rPr>
        <w:t>（</w:t>
      </w:r>
      <w:r>
        <w:rPr>
          <w:rFonts w:eastAsia="方正仿宋简体" w:hint="eastAsia"/>
          <w:bCs/>
          <w:sz w:val="32"/>
          <w:szCs w:val="32"/>
        </w:rPr>
        <w:t>5</w:t>
      </w:r>
      <w:r>
        <w:rPr>
          <w:rFonts w:eastAsia="方正仿宋简体" w:hint="eastAsia"/>
          <w:bCs/>
          <w:sz w:val="32"/>
          <w:szCs w:val="32"/>
        </w:rPr>
        <w:t>）</w:t>
      </w:r>
      <w:r w:rsidR="0026420B" w:rsidRPr="00A41DA3">
        <w:rPr>
          <w:rFonts w:eastAsia="方正仿宋简体"/>
          <w:bCs/>
          <w:sz w:val="32"/>
          <w:szCs w:val="32"/>
        </w:rPr>
        <w:t>应急物资设备的维护、管理项目绩效目标完成情况综述。</w:t>
      </w:r>
      <w:r w:rsidR="0026420B" w:rsidRPr="00430A19">
        <w:rPr>
          <w:rFonts w:eastAsia="方正仿宋简体"/>
          <w:bCs/>
          <w:sz w:val="32"/>
          <w:szCs w:val="32"/>
        </w:rPr>
        <w:t>项目全年预算数</w:t>
      </w:r>
      <w:r w:rsidR="0026420B" w:rsidRPr="00430A19">
        <w:rPr>
          <w:rFonts w:eastAsia="方正仿宋简体"/>
          <w:bCs/>
          <w:sz w:val="32"/>
          <w:szCs w:val="32"/>
        </w:rPr>
        <w:t>3</w:t>
      </w:r>
      <w:r w:rsidR="00430A19" w:rsidRPr="00430A19">
        <w:rPr>
          <w:rFonts w:eastAsia="方正仿宋简体" w:hint="eastAsia"/>
          <w:bCs/>
          <w:sz w:val="32"/>
          <w:szCs w:val="32"/>
        </w:rPr>
        <w:t>3.67</w:t>
      </w:r>
      <w:r w:rsidR="0026420B" w:rsidRPr="00430A19">
        <w:rPr>
          <w:rFonts w:eastAsia="方正仿宋简体"/>
          <w:bCs/>
          <w:sz w:val="32"/>
          <w:szCs w:val="32"/>
        </w:rPr>
        <w:t>万元，执行数为</w:t>
      </w:r>
      <w:r w:rsidR="0026420B" w:rsidRPr="00430A19">
        <w:rPr>
          <w:rFonts w:eastAsia="方正仿宋简体"/>
          <w:bCs/>
          <w:sz w:val="32"/>
          <w:szCs w:val="32"/>
        </w:rPr>
        <w:t>3</w:t>
      </w:r>
      <w:r w:rsidR="00430A19" w:rsidRPr="00430A19">
        <w:rPr>
          <w:rFonts w:eastAsia="方正仿宋简体" w:hint="eastAsia"/>
          <w:bCs/>
          <w:sz w:val="32"/>
          <w:szCs w:val="32"/>
        </w:rPr>
        <w:t>3.67</w:t>
      </w:r>
      <w:r w:rsidR="0026420B" w:rsidRPr="00430A19">
        <w:rPr>
          <w:rFonts w:eastAsia="方正仿宋简体"/>
          <w:bCs/>
          <w:sz w:val="32"/>
          <w:szCs w:val="32"/>
        </w:rPr>
        <w:t>万元，完成预算的</w:t>
      </w:r>
      <w:r w:rsidR="0026420B" w:rsidRPr="00430A19">
        <w:rPr>
          <w:rFonts w:eastAsia="方正仿宋简体"/>
          <w:bCs/>
          <w:sz w:val="32"/>
          <w:szCs w:val="32"/>
        </w:rPr>
        <w:t>100%</w:t>
      </w:r>
      <w:r w:rsidR="0096774F" w:rsidRPr="00430A19">
        <w:rPr>
          <w:rFonts w:eastAsia="方正仿宋简体"/>
          <w:bCs/>
          <w:sz w:val="32"/>
          <w:szCs w:val="32"/>
        </w:rPr>
        <w:t>。</w:t>
      </w:r>
      <w:r w:rsidR="0096774F" w:rsidRPr="00A41DA3">
        <w:rPr>
          <w:rFonts w:eastAsia="方正仿宋简体"/>
          <w:bCs/>
          <w:sz w:val="32"/>
          <w:szCs w:val="32"/>
        </w:rPr>
        <w:t>通过项目实施，为突发环境事件应急处置提供坚强物资保障</w:t>
      </w:r>
      <w:r w:rsidR="0026420B" w:rsidRPr="00A41DA3">
        <w:rPr>
          <w:rFonts w:eastAsia="方正仿宋简体"/>
          <w:bCs/>
          <w:sz w:val="32"/>
          <w:szCs w:val="32"/>
        </w:rPr>
        <w:t>，发现的主要问题：</w:t>
      </w:r>
      <w:r w:rsidR="0096774F" w:rsidRPr="00A41DA3">
        <w:rPr>
          <w:rFonts w:eastAsia="方正仿宋简体"/>
          <w:bCs/>
          <w:sz w:val="32"/>
          <w:szCs w:val="32"/>
        </w:rPr>
        <w:t>物资设备更新困难</w:t>
      </w:r>
      <w:r w:rsidR="0026420B" w:rsidRPr="00A41DA3">
        <w:rPr>
          <w:rFonts w:eastAsia="方正仿宋简体"/>
          <w:bCs/>
          <w:sz w:val="32"/>
          <w:szCs w:val="32"/>
        </w:rPr>
        <w:t>。下一步改进措施：</w:t>
      </w:r>
      <w:r w:rsidR="0096774F" w:rsidRPr="00A41DA3">
        <w:rPr>
          <w:rFonts w:eastAsia="方正仿宋简体"/>
          <w:bCs/>
          <w:sz w:val="32"/>
          <w:szCs w:val="32"/>
        </w:rPr>
        <w:t>争取各方支持的同时，积极探索新型管理模式如与相关企业联合储备等。</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1008"/>
        <w:gridCol w:w="992"/>
        <w:gridCol w:w="782"/>
        <w:gridCol w:w="3187"/>
        <w:gridCol w:w="1599"/>
        <w:gridCol w:w="385"/>
        <w:gridCol w:w="2007"/>
      </w:tblGrid>
      <w:tr w:rsidR="00142FF4" w:rsidRPr="00A41DA3">
        <w:trPr>
          <w:trHeight w:val="1034"/>
        </w:trPr>
        <w:tc>
          <w:tcPr>
            <w:tcW w:w="9960" w:type="dxa"/>
            <w:gridSpan w:val="7"/>
            <w:tcMar>
              <w:top w:w="15" w:type="dxa"/>
              <w:left w:w="15" w:type="dxa"/>
              <w:bottom w:w="0" w:type="dxa"/>
              <w:right w:w="15" w:type="dxa"/>
            </w:tcMar>
            <w:vAlign w:val="center"/>
          </w:tcPr>
          <w:p w:rsidR="00142FF4" w:rsidRPr="00A41DA3" w:rsidRDefault="0026420B" w:rsidP="00A41DA3">
            <w:pPr>
              <w:pStyle w:val="aa"/>
              <w:widowControl/>
              <w:ind w:leftChars="1310" w:left="4173" w:hangingChars="395" w:hanging="1422"/>
              <w:textAlignment w:val="center"/>
              <w:rPr>
                <w:rFonts w:eastAsia="方正仿宋简体"/>
                <w:bCs/>
                <w:kern w:val="0"/>
                <w:sz w:val="36"/>
                <w:szCs w:val="36"/>
              </w:rPr>
            </w:pPr>
            <w:r w:rsidRPr="00A41DA3">
              <w:rPr>
                <w:rFonts w:eastAsia="方正仿宋简体"/>
                <w:bCs/>
                <w:kern w:val="0"/>
                <w:sz w:val="36"/>
                <w:szCs w:val="36"/>
              </w:rPr>
              <w:lastRenderedPageBreak/>
              <w:t>目支出绩效目标完成情况表</w:t>
            </w:r>
            <w:r w:rsidRPr="00A41DA3">
              <w:rPr>
                <w:rFonts w:eastAsia="方正仿宋简体"/>
                <w:bCs/>
                <w:kern w:val="0"/>
                <w:sz w:val="36"/>
                <w:szCs w:val="36"/>
              </w:rPr>
              <w:t>(</w:t>
            </w:r>
            <w:r w:rsidR="00E514E7">
              <w:rPr>
                <w:rFonts w:eastAsia="方正仿宋简体"/>
                <w:bCs/>
                <w:kern w:val="0"/>
                <w:sz w:val="36"/>
                <w:szCs w:val="36"/>
              </w:rPr>
              <w:t>2019</w:t>
            </w:r>
            <w:r w:rsidRPr="00A41DA3">
              <w:rPr>
                <w:rFonts w:eastAsia="方正仿宋简体"/>
                <w:bCs/>
                <w:kern w:val="0"/>
                <w:sz w:val="36"/>
                <w:szCs w:val="36"/>
              </w:rPr>
              <w:t>年度</w:t>
            </w:r>
            <w:r w:rsidRPr="00A41DA3">
              <w:rPr>
                <w:rFonts w:eastAsia="方正仿宋简体"/>
                <w:bCs/>
                <w:kern w:val="0"/>
                <w:sz w:val="36"/>
                <w:szCs w:val="36"/>
              </w:rPr>
              <w:t>)</w:t>
            </w:r>
          </w:p>
        </w:tc>
      </w:tr>
      <w:tr w:rsidR="00142FF4" w:rsidRPr="00A41DA3" w:rsidTr="002B7A07">
        <w:trPr>
          <w:trHeight w:val="488"/>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应急能力建设第三期项目运行、管理、维护</w:t>
            </w:r>
          </w:p>
        </w:tc>
      </w:tr>
      <w:tr w:rsidR="00142FF4" w:rsidRPr="00A41DA3" w:rsidTr="001D6EA1">
        <w:trPr>
          <w:trHeight w:val="394"/>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泸州市环境应急服务中心</w:t>
            </w:r>
          </w:p>
        </w:tc>
      </w:tr>
      <w:tr w:rsidR="00142FF4" w:rsidRPr="00A41DA3" w:rsidTr="00E43B70">
        <w:trPr>
          <w:trHeight w:val="381"/>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预算执行情况</w:t>
            </w:r>
            <w:r w:rsidRPr="00A41DA3">
              <w:rPr>
                <w:rFonts w:eastAsia="仿宋"/>
                <w:bCs/>
                <w:kern w:val="0"/>
                <w:sz w:val="24"/>
              </w:rPr>
              <w:t>(</w:t>
            </w:r>
            <w:r w:rsidRPr="00A41DA3">
              <w:rPr>
                <w:rFonts w:eastAsia="仿宋"/>
                <w:bCs/>
                <w:kern w:val="0"/>
                <w:sz w:val="24"/>
              </w:rPr>
              <w:t>万元</w:t>
            </w:r>
            <w:r w:rsidRPr="00A41DA3">
              <w:rPr>
                <w:rFonts w:eastAsia="仿宋"/>
                <w:bCs/>
                <w:kern w:val="0"/>
                <w:sz w:val="24"/>
              </w:rPr>
              <w:t>)</w:t>
            </w: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预算数</w:t>
            </w:r>
            <w:r w:rsidRPr="00A41DA3">
              <w:rPr>
                <w:rFonts w:eastAsia="仿宋"/>
                <w:bCs/>
                <w:kern w:val="0"/>
                <w:sz w:val="24"/>
              </w:rPr>
              <w:t>:</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30</w:t>
            </w:r>
            <w:r w:rsidRPr="00A41DA3">
              <w:rPr>
                <w:rFonts w:eastAsia="仿宋"/>
                <w:bCs/>
                <w:sz w:val="24"/>
              </w:rPr>
              <w:t>万元</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执行数</w:t>
            </w:r>
            <w:r w:rsidRPr="00A41DA3">
              <w:rPr>
                <w:rFonts w:eastAsia="仿宋"/>
                <w:bCs/>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430A19" w:rsidP="00A41DA3">
            <w:pPr>
              <w:widowControl/>
              <w:spacing w:line="260" w:lineRule="exact"/>
              <w:jc w:val="center"/>
              <w:textAlignment w:val="center"/>
              <w:rPr>
                <w:rFonts w:eastAsia="仿宋"/>
                <w:bCs/>
                <w:sz w:val="24"/>
              </w:rPr>
            </w:pPr>
            <w:r>
              <w:rPr>
                <w:rFonts w:eastAsia="仿宋" w:hint="eastAsia"/>
                <w:bCs/>
                <w:sz w:val="24"/>
              </w:rPr>
              <w:t>30</w:t>
            </w:r>
            <w:r w:rsidR="00E43B70" w:rsidRPr="00A41DA3">
              <w:rPr>
                <w:rFonts w:eastAsia="仿宋"/>
                <w:bCs/>
                <w:sz w:val="24"/>
              </w:rPr>
              <w:t>万元</w:t>
            </w:r>
          </w:p>
        </w:tc>
      </w:tr>
      <w:tr w:rsidR="00142FF4" w:rsidRPr="00A41DA3" w:rsidTr="00E43B70">
        <w:trPr>
          <w:trHeight w:val="403"/>
        </w:trPr>
        <w:tc>
          <w:tcPr>
            <w:tcW w:w="1008" w:type="dxa"/>
            <w:vMerge/>
            <w:tcBorders>
              <w:top w:val="single" w:sz="4" w:space="0" w:color="000000"/>
              <w:left w:val="single" w:sz="4" w:space="0" w:color="000000"/>
              <w:bottom w:val="single" w:sz="4" w:space="0" w:color="000000"/>
              <w:right w:val="single" w:sz="4" w:space="0" w:color="000000"/>
            </w:tcBorders>
            <w:vAlign w:val="center"/>
          </w:tcPr>
          <w:p w:rsidR="00142FF4" w:rsidRPr="00A41DA3" w:rsidRDefault="00142FF4" w:rsidP="00A41DA3">
            <w:pPr>
              <w:widowControl/>
              <w:spacing w:line="260" w:lineRule="exact"/>
              <w:jc w:val="left"/>
              <w:rPr>
                <w:rFonts w:eastAsia="仿宋"/>
                <w:bCs/>
                <w:sz w:val="24"/>
              </w:rPr>
            </w:pP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其中</w:t>
            </w:r>
            <w:r w:rsidRPr="00A41DA3">
              <w:rPr>
                <w:rFonts w:eastAsia="仿宋"/>
                <w:bCs/>
                <w:kern w:val="0"/>
                <w:sz w:val="24"/>
              </w:rPr>
              <w:t>-</w:t>
            </w:r>
            <w:r w:rsidRPr="00A41DA3">
              <w:rPr>
                <w:rFonts w:eastAsia="仿宋"/>
                <w:bCs/>
                <w:kern w:val="0"/>
                <w:sz w:val="24"/>
              </w:rPr>
              <w:t>财政拨款</w:t>
            </w:r>
            <w:r w:rsidRPr="00A41DA3">
              <w:rPr>
                <w:rFonts w:eastAsia="仿宋"/>
                <w:bCs/>
                <w:kern w:val="0"/>
                <w:sz w:val="24"/>
              </w:rPr>
              <w:t>:</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30</w:t>
            </w:r>
            <w:r w:rsidRPr="00A41DA3">
              <w:rPr>
                <w:rFonts w:eastAsia="仿宋"/>
                <w:bCs/>
                <w:sz w:val="24"/>
              </w:rPr>
              <w:t>万元</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其中</w:t>
            </w:r>
            <w:r w:rsidRPr="00A41DA3">
              <w:rPr>
                <w:rFonts w:eastAsia="仿宋"/>
                <w:bCs/>
                <w:kern w:val="0"/>
                <w:sz w:val="24"/>
              </w:rPr>
              <w:t>-</w:t>
            </w:r>
            <w:r w:rsidRPr="00A41DA3">
              <w:rPr>
                <w:rFonts w:eastAsia="仿宋"/>
                <w:bCs/>
                <w:kern w:val="0"/>
                <w:sz w:val="24"/>
              </w:rPr>
              <w:t>财政拨款</w:t>
            </w:r>
            <w:r w:rsidRPr="00A41DA3">
              <w:rPr>
                <w:rFonts w:eastAsia="仿宋"/>
                <w:bCs/>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430A19" w:rsidP="00A41DA3">
            <w:pPr>
              <w:widowControl/>
              <w:spacing w:line="260" w:lineRule="exact"/>
              <w:jc w:val="center"/>
              <w:textAlignment w:val="center"/>
              <w:rPr>
                <w:rFonts w:eastAsia="仿宋"/>
                <w:bCs/>
                <w:sz w:val="24"/>
              </w:rPr>
            </w:pPr>
            <w:r>
              <w:rPr>
                <w:rFonts w:eastAsia="仿宋" w:hint="eastAsia"/>
                <w:bCs/>
                <w:sz w:val="24"/>
              </w:rPr>
              <w:t>30</w:t>
            </w:r>
            <w:r w:rsidR="00E43B70" w:rsidRPr="00A41DA3">
              <w:rPr>
                <w:rFonts w:eastAsia="仿宋"/>
                <w:bCs/>
                <w:sz w:val="24"/>
              </w:rPr>
              <w:t>万元</w:t>
            </w:r>
          </w:p>
        </w:tc>
      </w:tr>
      <w:tr w:rsidR="00142FF4" w:rsidRPr="00A41DA3" w:rsidTr="00E43B70">
        <w:trPr>
          <w:trHeight w:val="369"/>
        </w:trPr>
        <w:tc>
          <w:tcPr>
            <w:tcW w:w="1008" w:type="dxa"/>
            <w:vMerge/>
            <w:tcBorders>
              <w:top w:val="single" w:sz="4" w:space="0" w:color="000000"/>
              <w:left w:val="single" w:sz="4" w:space="0" w:color="000000"/>
              <w:bottom w:val="single" w:sz="4" w:space="0" w:color="000000"/>
              <w:right w:val="single" w:sz="4" w:space="0" w:color="000000"/>
            </w:tcBorders>
            <w:vAlign w:val="center"/>
          </w:tcPr>
          <w:p w:rsidR="00142FF4" w:rsidRPr="00A41DA3" w:rsidRDefault="00142FF4" w:rsidP="00A41DA3">
            <w:pPr>
              <w:widowControl/>
              <w:spacing w:line="260" w:lineRule="exact"/>
              <w:jc w:val="left"/>
              <w:rPr>
                <w:rFonts w:eastAsia="仿宋"/>
                <w:bCs/>
                <w:sz w:val="24"/>
              </w:rPr>
            </w:pP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其它资金</w:t>
            </w:r>
            <w:r w:rsidRPr="00A41DA3">
              <w:rPr>
                <w:rFonts w:eastAsia="仿宋"/>
                <w:bCs/>
                <w:kern w:val="0"/>
                <w:sz w:val="24"/>
              </w:rPr>
              <w:t>:</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0</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其它资金</w:t>
            </w:r>
            <w:r w:rsidRPr="00A41DA3">
              <w:rPr>
                <w:rFonts w:eastAsia="仿宋"/>
                <w:bCs/>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spacing w:line="260" w:lineRule="exact"/>
              <w:jc w:val="center"/>
              <w:rPr>
                <w:rFonts w:eastAsia="仿宋"/>
                <w:bCs/>
                <w:sz w:val="24"/>
              </w:rPr>
            </w:pPr>
            <w:r w:rsidRPr="00A41DA3">
              <w:rPr>
                <w:rFonts w:eastAsia="仿宋"/>
                <w:bCs/>
                <w:sz w:val="24"/>
              </w:rPr>
              <w:t>0</w:t>
            </w:r>
          </w:p>
        </w:tc>
      </w:tr>
      <w:tr w:rsidR="00142FF4" w:rsidRPr="00A41DA3" w:rsidTr="00E43B70">
        <w:trPr>
          <w:trHeight w:val="276"/>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年度目标完成情况</w:t>
            </w:r>
          </w:p>
        </w:tc>
        <w:tc>
          <w:tcPr>
            <w:tcW w:w="49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预期目标</w:t>
            </w:r>
          </w:p>
        </w:tc>
        <w:tc>
          <w:tcPr>
            <w:tcW w:w="399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实际完成目标</w:t>
            </w:r>
          </w:p>
        </w:tc>
      </w:tr>
      <w:tr w:rsidR="00142FF4" w:rsidRPr="00A41DA3" w:rsidTr="00E43B70">
        <w:trPr>
          <w:trHeight w:val="1303"/>
        </w:trPr>
        <w:tc>
          <w:tcPr>
            <w:tcW w:w="1008" w:type="dxa"/>
            <w:vMerge/>
            <w:tcBorders>
              <w:top w:val="single" w:sz="4" w:space="0" w:color="000000"/>
              <w:left w:val="single" w:sz="4" w:space="0" w:color="000000"/>
              <w:bottom w:val="single" w:sz="4" w:space="0" w:color="000000"/>
              <w:right w:val="single" w:sz="4" w:space="0" w:color="000000"/>
            </w:tcBorders>
            <w:vAlign w:val="center"/>
          </w:tcPr>
          <w:p w:rsidR="00142FF4" w:rsidRPr="00A41DA3" w:rsidRDefault="00142FF4" w:rsidP="00A41DA3">
            <w:pPr>
              <w:widowControl/>
              <w:spacing w:line="260" w:lineRule="exact"/>
              <w:jc w:val="left"/>
              <w:rPr>
                <w:rFonts w:eastAsia="仿宋"/>
                <w:bCs/>
                <w:sz w:val="24"/>
              </w:rPr>
            </w:pPr>
          </w:p>
        </w:tc>
        <w:tc>
          <w:tcPr>
            <w:tcW w:w="49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更换应急指挥平台易损易耗设备、器材，支付专职值班值守人员工资，对平台进行技术维护和管理，同时对省环保厅、应急指挥平台进行对接。</w:t>
            </w:r>
          </w:p>
        </w:tc>
        <w:tc>
          <w:tcPr>
            <w:tcW w:w="399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完成更换应急指挥平台易损易耗设备、器材，支付专职值班值守人员工资，对平台进行技术维护和管理，同时对省环保厅、应急指挥平台进行对接。</w:t>
            </w:r>
          </w:p>
        </w:tc>
      </w:tr>
      <w:tr w:rsidR="00142FF4" w:rsidRPr="00A41DA3" w:rsidTr="00E43B70">
        <w:trPr>
          <w:trHeight w:val="808"/>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sz w:val="24"/>
              </w:rPr>
              <w:t>绩效指标完成情况</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一级指标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二级指标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三级指标</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预期指标值</w:t>
            </w:r>
            <w:r w:rsidRPr="00A41DA3">
              <w:rPr>
                <w:rFonts w:eastAsia="仿宋"/>
                <w:bCs/>
                <w:kern w:val="0"/>
                <w:sz w:val="24"/>
              </w:rPr>
              <w:t>(</w:t>
            </w:r>
            <w:r w:rsidRPr="00A41DA3">
              <w:rPr>
                <w:rFonts w:eastAsia="仿宋"/>
                <w:bCs/>
                <w:kern w:val="0"/>
                <w:sz w:val="24"/>
              </w:rPr>
              <w:t>包含数字及文字描述</w:t>
            </w:r>
            <w:r w:rsidRPr="00A41DA3">
              <w:rPr>
                <w:rFonts w:eastAsia="仿宋"/>
                <w:bCs/>
                <w:kern w:val="0"/>
                <w:sz w:val="24"/>
              </w:rPr>
              <w:t>)</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实际完成指标值</w:t>
            </w:r>
            <w:r w:rsidRPr="00A41DA3">
              <w:rPr>
                <w:rFonts w:eastAsia="仿宋"/>
                <w:bCs/>
                <w:kern w:val="0"/>
                <w:sz w:val="24"/>
              </w:rPr>
              <w:t>(</w:t>
            </w:r>
            <w:r w:rsidRPr="00A41DA3">
              <w:rPr>
                <w:rFonts w:eastAsia="仿宋"/>
                <w:bCs/>
                <w:kern w:val="0"/>
                <w:sz w:val="24"/>
              </w:rPr>
              <w:t>包含数字及文字描述</w:t>
            </w:r>
            <w:r w:rsidRPr="00A41DA3">
              <w:rPr>
                <w:rFonts w:eastAsia="仿宋"/>
                <w:bCs/>
                <w:kern w:val="0"/>
                <w:sz w:val="24"/>
              </w:rPr>
              <w:t>)</w:t>
            </w:r>
          </w:p>
        </w:tc>
      </w:tr>
      <w:tr w:rsidR="00142FF4" w:rsidRPr="00A41DA3" w:rsidTr="00E43B70">
        <w:trPr>
          <w:trHeight w:val="567"/>
        </w:trPr>
        <w:tc>
          <w:tcPr>
            <w:tcW w:w="1008" w:type="dxa"/>
            <w:vMerge/>
            <w:tcBorders>
              <w:top w:val="single" w:sz="4" w:space="0" w:color="000000"/>
              <w:left w:val="single" w:sz="4" w:space="0" w:color="000000"/>
              <w:bottom w:val="single" w:sz="4" w:space="0" w:color="000000"/>
              <w:right w:val="single" w:sz="4" w:space="0" w:color="000000"/>
            </w:tcBorders>
            <w:vAlign w:val="center"/>
          </w:tcPr>
          <w:p w:rsidR="00142FF4" w:rsidRPr="00A41DA3" w:rsidRDefault="00142FF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项目完成指标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数量指标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完成应急指挥平台巡检次数</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≥12</w:t>
            </w:r>
            <w:r w:rsidRPr="00A41DA3">
              <w:rPr>
                <w:rFonts w:eastAsia="仿宋"/>
                <w:bCs/>
                <w:sz w:val="24"/>
              </w:rPr>
              <w:t>次</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142FF4" w:rsidRPr="00A41DA3" w:rsidTr="00E43B70">
        <w:trPr>
          <w:trHeight w:val="760"/>
        </w:trPr>
        <w:tc>
          <w:tcPr>
            <w:tcW w:w="1008" w:type="dxa"/>
            <w:vMerge/>
            <w:tcBorders>
              <w:top w:val="single" w:sz="4" w:space="0" w:color="000000"/>
              <w:left w:val="single" w:sz="4" w:space="0" w:color="000000"/>
              <w:bottom w:val="single" w:sz="4" w:space="0" w:color="000000"/>
              <w:right w:val="single" w:sz="4" w:space="0" w:color="000000"/>
            </w:tcBorders>
            <w:vAlign w:val="center"/>
          </w:tcPr>
          <w:p w:rsidR="00142FF4" w:rsidRPr="00A41DA3" w:rsidRDefault="00142FF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项目完成指标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数量指标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完成应急指挥平台易损易耗设备、器材的更好或维护</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根据损耗情况</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142FF4" w:rsidRPr="00A41DA3" w:rsidTr="00E43B70">
        <w:trPr>
          <w:trHeight w:val="686"/>
        </w:trPr>
        <w:tc>
          <w:tcPr>
            <w:tcW w:w="1008" w:type="dxa"/>
            <w:vMerge/>
            <w:tcBorders>
              <w:top w:val="single" w:sz="4" w:space="0" w:color="000000"/>
              <w:left w:val="single" w:sz="4" w:space="0" w:color="000000"/>
              <w:bottom w:val="single" w:sz="4" w:space="0" w:color="000000"/>
              <w:right w:val="single" w:sz="4" w:space="0" w:color="000000"/>
            </w:tcBorders>
            <w:vAlign w:val="center"/>
          </w:tcPr>
          <w:p w:rsidR="00142FF4" w:rsidRPr="00A41DA3" w:rsidRDefault="00142FF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项目完成指标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质量指标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应急指挥平台设备可用率</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≥98%</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142FF4" w:rsidRPr="00A41DA3" w:rsidTr="00E43B70">
        <w:trPr>
          <w:trHeight w:val="697"/>
        </w:trPr>
        <w:tc>
          <w:tcPr>
            <w:tcW w:w="1008" w:type="dxa"/>
            <w:vMerge/>
            <w:tcBorders>
              <w:top w:val="single" w:sz="4" w:space="0" w:color="000000"/>
              <w:left w:val="single" w:sz="4" w:space="0" w:color="000000"/>
              <w:bottom w:val="single" w:sz="4" w:space="0" w:color="000000"/>
              <w:right w:val="single" w:sz="4" w:space="0" w:color="000000"/>
            </w:tcBorders>
            <w:vAlign w:val="center"/>
          </w:tcPr>
          <w:p w:rsidR="00142FF4" w:rsidRPr="00A41DA3" w:rsidRDefault="00142FF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kern w:val="0"/>
                <w:sz w:val="24"/>
              </w:rPr>
            </w:pPr>
            <w:r w:rsidRPr="00A41DA3">
              <w:rPr>
                <w:rFonts w:eastAsia="仿宋"/>
                <w:bCs/>
                <w:kern w:val="0"/>
                <w:sz w:val="24"/>
              </w:rPr>
              <w:t>项目完成指标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质量指标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易耗易损设备、器材更换维修响应时间</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≤1</w:t>
            </w:r>
            <w:r w:rsidRPr="00A41DA3">
              <w:rPr>
                <w:rFonts w:eastAsia="仿宋"/>
                <w:bCs/>
                <w:sz w:val="24"/>
              </w:rPr>
              <w:t>个工作日</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142FF4" w:rsidRPr="00A41DA3" w:rsidTr="00E43B70">
        <w:trPr>
          <w:trHeight w:val="537"/>
        </w:trPr>
        <w:tc>
          <w:tcPr>
            <w:tcW w:w="1008" w:type="dxa"/>
            <w:vMerge/>
            <w:tcBorders>
              <w:top w:val="single" w:sz="4" w:space="0" w:color="000000"/>
              <w:left w:val="single" w:sz="4" w:space="0" w:color="000000"/>
              <w:bottom w:val="single" w:sz="4" w:space="0" w:color="000000"/>
              <w:right w:val="single" w:sz="4" w:space="0" w:color="000000"/>
            </w:tcBorders>
            <w:vAlign w:val="center"/>
          </w:tcPr>
          <w:p w:rsidR="00142FF4" w:rsidRPr="00A41DA3" w:rsidRDefault="00142FF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项目完成指标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时效指标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完成时间</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514E7" w:rsidP="00A41DA3">
            <w:pPr>
              <w:widowControl/>
              <w:spacing w:line="260" w:lineRule="exact"/>
              <w:jc w:val="center"/>
              <w:textAlignment w:val="center"/>
              <w:rPr>
                <w:rFonts w:eastAsia="仿宋"/>
                <w:bCs/>
                <w:sz w:val="24"/>
              </w:rPr>
            </w:pPr>
            <w:r>
              <w:rPr>
                <w:rFonts w:eastAsia="仿宋"/>
                <w:bCs/>
                <w:sz w:val="24"/>
              </w:rPr>
              <w:t>2019</w:t>
            </w:r>
            <w:r w:rsidR="00E43B70" w:rsidRPr="00A41DA3">
              <w:rPr>
                <w:rFonts w:eastAsia="仿宋"/>
                <w:bCs/>
                <w:sz w:val="24"/>
              </w:rPr>
              <w:t>-12-26</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142FF4" w:rsidRPr="00A41DA3" w:rsidTr="00E43B70">
        <w:trPr>
          <w:trHeight w:val="588"/>
        </w:trPr>
        <w:tc>
          <w:tcPr>
            <w:tcW w:w="1008" w:type="dxa"/>
            <w:vMerge/>
            <w:tcBorders>
              <w:top w:val="single" w:sz="4" w:space="0" w:color="000000"/>
              <w:left w:val="single" w:sz="4" w:space="0" w:color="000000"/>
              <w:bottom w:val="single" w:sz="4" w:space="0" w:color="000000"/>
              <w:right w:val="single" w:sz="4" w:space="0" w:color="000000"/>
            </w:tcBorders>
            <w:vAlign w:val="center"/>
          </w:tcPr>
          <w:p w:rsidR="00142FF4" w:rsidRPr="00A41DA3" w:rsidRDefault="00142FF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kern w:val="0"/>
                <w:sz w:val="24"/>
              </w:rPr>
              <w:t>项目完成指标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成本指标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专职值班值守人员工资</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E43B70" w:rsidP="00A41DA3">
            <w:pPr>
              <w:widowControl/>
              <w:spacing w:line="260" w:lineRule="exact"/>
              <w:jc w:val="center"/>
              <w:textAlignment w:val="center"/>
              <w:rPr>
                <w:rFonts w:eastAsia="仿宋"/>
                <w:bCs/>
                <w:sz w:val="24"/>
              </w:rPr>
            </w:pPr>
            <w:r w:rsidRPr="00A41DA3">
              <w:rPr>
                <w:rFonts w:eastAsia="仿宋"/>
                <w:bCs/>
                <w:sz w:val="24"/>
              </w:rPr>
              <w:t>≤10</w:t>
            </w:r>
            <w:r w:rsidRPr="00A41DA3">
              <w:rPr>
                <w:rFonts w:eastAsia="仿宋"/>
                <w:bCs/>
                <w:sz w:val="24"/>
              </w:rPr>
              <w:t>万元</w:t>
            </w:r>
            <w:r w:rsidRPr="00A41DA3">
              <w:rPr>
                <w:rFonts w:eastAsia="仿宋"/>
                <w:bCs/>
                <w:sz w:val="24"/>
              </w:rPr>
              <w:t>/</w:t>
            </w:r>
            <w:r w:rsidRPr="00A41DA3">
              <w:rPr>
                <w:rFonts w:eastAsia="仿宋"/>
                <w:bCs/>
                <w:sz w:val="24"/>
              </w:rPr>
              <w:t>年</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E43B70" w:rsidRPr="00A41DA3" w:rsidTr="00E43B70">
        <w:trPr>
          <w:trHeight w:val="654"/>
        </w:trPr>
        <w:tc>
          <w:tcPr>
            <w:tcW w:w="1008" w:type="dxa"/>
            <w:vMerge/>
            <w:tcBorders>
              <w:top w:val="single" w:sz="4" w:space="0" w:color="000000"/>
              <w:left w:val="single" w:sz="4" w:space="0" w:color="000000"/>
              <w:bottom w:val="single" w:sz="4" w:space="0" w:color="000000"/>
              <w:right w:val="single" w:sz="4" w:space="0" w:color="000000"/>
            </w:tcBorders>
            <w:vAlign w:val="center"/>
          </w:tcPr>
          <w:p w:rsidR="00E43B70" w:rsidRPr="00A41DA3" w:rsidRDefault="00E43B70"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3B70" w:rsidRPr="00A41DA3" w:rsidRDefault="00E43B70" w:rsidP="00A41DA3">
            <w:pPr>
              <w:widowControl/>
              <w:spacing w:line="260" w:lineRule="exact"/>
              <w:jc w:val="center"/>
              <w:textAlignment w:val="center"/>
              <w:rPr>
                <w:rFonts w:eastAsia="仿宋"/>
                <w:bCs/>
                <w:kern w:val="0"/>
                <w:sz w:val="24"/>
              </w:rPr>
            </w:pPr>
            <w:r w:rsidRPr="00A41DA3">
              <w:rPr>
                <w:rFonts w:eastAsia="仿宋"/>
                <w:bCs/>
                <w:kern w:val="0"/>
                <w:sz w:val="24"/>
              </w:rPr>
              <w:t>项目完成指标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3B70" w:rsidRPr="00A41DA3" w:rsidRDefault="00E43B70" w:rsidP="00A41DA3">
            <w:pPr>
              <w:widowControl/>
              <w:spacing w:line="260" w:lineRule="exact"/>
              <w:jc w:val="center"/>
              <w:textAlignment w:val="center"/>
              <w:rPr>
                <w:rFonts w:eastAsia="仿宋"/>
                <w:bCs/>
                <w:sz w:val="24"/>
              </w:rPr>
            </w:pPr>
            <w:r w:rsidRPr="00A41DA3">
              <w:rPr>
                <w:rFonts w:eastAsia="仿宋"/>
                <w:bCs/>
                <w:sz w:val="24"/>
              </w:rPr>
              <w:t>成本指标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3B70" w:rsidRPr="00A41DA3" w:rsidRDefault="00E43B70" w:rsidP="00A41DA3">
            <w:pPr>
              <w:widowControl/>
              <w:spacing w:line="260" w:lineRule="exact"/>
              <w:jc w:val="center"/>
              <w:textAlignment w:val="center"/>
              <w:rPr>
                <w:rFonts w:eastAsia="仿宋"/>
                <w:bCs/>
                <w:sz w:val="24"/>
              </w:rPr>
            </w:pPr>
            <w:r w:rsidRPr="00A41DA3">
              <w:rPr>
                <w:rFonts w:eastAsia="仿宋"/>
                <w:bCs/>
                <w:sz w:val="24"/>
              </w:rPr>
              <w:t>设备维修、更换费用</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3B70" w:rsidRPr="00A41DA3" w:rsidRDefault="00E43B70" w:rsidP="00A41DA3">
            <w:pPr>
              <w:widowControl/>
              <w:spacing w:line="260" w:lineRule="exact"/>
              <w:jc w:val="center"/>
              <w:textAlignment w:val="center"/>
              <w:rPr>
                <w:rFonts w:eastAsia="仿宋"/>
                <w:bCs/>
                <w:sz w:val="24"/>
              </w:rPr>
            </w:pPr>
            <w:r w:rsidRPr="00A41DA3">
              <w:rPr>
                <w:rFonts w:eastAsia="仿宋"/>
                <w:bCs/>
                <w:sz w:val="24"/>
              </w:rPr>
              <w:t>≤10</w:t>
            </w:r>
            <w:r w:rsidRPr="00A41DA3">
              <w:rPr>
                <w:rFonts w:eastAsia="仿宋"/>
                <w:bCs/>
                <w:sz w:val="24"/>
              </w:rPr>
              <w:t>万元</w:t>
            </w:r>
            <w:r w:rsidRPr="00A41DA3">
              <w:rPr>
                <w:rFonts w:eastAsia="仿宋"/>
                <w:bCs/>
                <w:sz w:val="24"/>
              </w:rPr>
              <w:t>/</w:t>
            </w:r>
            <w:r w:rsidRPr="00A41DA3">
              <w:rPr>
                <w:rFonts w:eastAsia="仿宋"/>
                <w:bCs/>
                <w:sz w:val="24"/>
              </w:rPr>
              <w:t>年</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3B70" w:rsidRPr="00A41DA3" w:rsidRDefault="002B7A07"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E43B70" w:rsidRPr="00A41DA3" w:rsidTr="00E43B70">
        <w:trPr>
          <w:trHeight w:val="678"/>
        </w:trPr>
        <w:tc>
          <w:tcPr>
            <w:tcW w:w="1008" w:type="dxa"/>
            <w:vMerge/>
            <w:tcBorders>
              <w:top w:val="single" w:sz="4" w:space="0" w:color="000000"/>
              <w:left w:val="single" w:sz="4" w:space="0" w:color="000000"/>
              <w:bottom w:val="single" w:sz="4" w:space="0" w:color="000000"/>
              <w:right w:val="single" w:sz="4" w:space="0" w:color="000000"/>
            </w:tcBorders>
            <w:vAlign w:val="center"/>
          </w:tcPr>
          <w:p w:rsidR="00E43B70" w:rsidRPr="00A41DA3" w:rsidRDefault="00E43B70"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3B70" w:rsidRPr="00A41DA3" w:rsidRDefault="00E43B70" w:rsidP="00A41DA3">
            <w:pPr>
              <w:widowControl/>
              <w:spacing w:line="260" w:lineRule="exact"/>
              <w:jc w:val="center"/>
              <w:textAlignment w:val="center"/>
              <w:rPr>
                <w:rFonts w:eastAsia="仿宋"/>
                <w:bCs/>
                <w:kern w:val="0"/>
                <w:sz w:val="24"/>
              </w:rPr>
            </w:pPr>
            <w:r w:rsidRPr="00A41DA3">
              <w:rPr>
                <w:rFonts w:eastAsia="仿宋"/>
                <w:bCs/>
                <w:kern w:val="0"/>
                <w:sz w:val="24"/>
              </w:rPr>
              <w:t>项目完成指标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3B70" w:rsidRPr="00A41DA3" w:rsidRDefault="00E43B70" w:rsidP="00A41DA3">
            <w:pPr>
              <w:widowControl/>
              <w:spacing w:line="260" w:lineRule="exact"/>
              <w:jc w:val="center"/>
              <w:textAlignment w:val="center"/>
              <w:rPr>
                <w:rFonts w:eastAsia="仿宋"/>
                <w:bCs/>
                <w:sz w:val="24"/>
              </w:rPr>
            </w:pPr>
            <w:r w:rsidRPr="00A41DA3">
              <w:rPr>
                <w:rFonts w:eastAsia="仿宋"/>
                <w:bCs/>
                <w:sz w:val="24"/>
              </w:rPr>
              <w:t>成本指标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3B70" w:rsidRPr="00A41DA3" w:rsidRDefault="00E43B70" w:rsidP="00A41DA3">
            <w:pPr>
              <w:widowControl/>
              <w:spacing w:line="260" w:lineRule="exact"/>
              <w:jc w:val="center"/>
              <w:textAlignment w:val="center"/>
              <w:rPr>
                <w:rFonts w:eastAsia="仿宋"/>
                <w:bCs/>
                <w:sz w:val="24"/>
              </w:rPr>
            </w:pPr>
            <w:r w:rsidRPr="00A41DA3">
              <w:rPr>
                <w:rFonts w:eastAsia="仿宋"/>
                <w:bCs/>
                <w:sz w:val="24"/>
              </w:rPr>
              <w:t>平台技术支持和管理</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3B70" w:rsidRPr="00A41DA3" w:rsidRDefault="00E43B70" w:rsidP="00A41DA3">
            <w:pPr>
              <w:widowControl/>
              <w:spacing w:line="260" w:lineRule="exact"/>
              <w:jc w:val="center"/>
              <w:textAlignment w:val="center"/>
              <w:rPr>
                <w:rFonts w:eastAsia="仿宋"/>
                <w:bCs/>
                <w:sz w:val="24"/>
              </w:rPr>
            </w:pPr>
            <w:r w:rsidRPr="00A41DA3">
              <w:rPr>
                <w:rFonts w:eastAsia="仿宋"/>
                <w:bCs/>
                <w:sz w:val="24"/>
              </w:rPr>
              <w:t>≤10</w:t>
            </w:r>
            <w:r w:rsidRPr="00A41DA3">
              <w:rPr>
                <w:rFonts w:eastAsia="仿宋"/>
                <w:bCs/>
                <w:sz w:val="24"/>
              </w:rPr>
              <w:t>万元</w:t>
            </w:r>
            <w:r w:rsidRPr="00A41DA3">
              <w:rPr>
                <w:rFonts w:eastAsia="仿宋"/>
                <w:bCs/>
                <w:sz w:val="24"/>
              </w:rPr>
              <w:t>/</w:t>
            </w:r>
            <w:r w:rsidRPr="00A41DA3">
              <w:rPr>
                <w:rFonts w:eastAsia="仿宋"/>
                <w:bCs/>
                <w:sz w:val="24"/>
              </w:rPr>
              <w:t>年</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3B70" w:rsidRPr="00A41DA3" w:rsidRDefault="002B7A07"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142FF4" w:rsidRPr="00A41DA3" w:rsidTr="00E43B70">
        <w:trPr>
          <w:trHeight w:val="553"/>
        </w:trPr>
        <w:tc>
          <w:tcPr>
            <w:tcW w:w="1008" w:type="dxa"/>
            <w:vMerge/>
            <w:tcBorders>
              <w:top w:val="single" w:sz="4" w:space="0" w:color="000000"/>
              <w:left w:val="single" w:sz="4" w:space="0" w:color="000000"/>
              <w:bottom w:val="single" w:sz="4" w:space="0" w:color="000000"/>
              <w:right w:val="single" w:sz="4" w:space="0" w:color="000000"/>
            </w:tcBorders>
            <w:vAlign w:val="center"/>
          </w:tcPr>
          <w:p w:rsidR="00142FF4" w:rsidRPr="00A41DA3" w:rsidRDefault="00142FF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效益指标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7A07" w:rsidRPr="00A41DA3" w:rsidRDefault="002B7A07" w:rsidP="00A41DA3">
            <w:pPr>
              <w:widowControl/>
              <w:spacing w:line="260" w:lineRule="exact"/>
              <w:jc w:val="center"/>
              <w:textAlignment w:val="center"/>
              <w:rPr>
                <w:rFonts w:eastAsia="仿宋"/>
                <w:bCs/>
                <w:sz w:val="24"/>
              </w:rPr>
            </w:pPr>
            <w:r w:rsidRPr="00A41DA3">
              <w:rPr>
                <w:rFonts w:eastAsia="仿宋"/>
                <w:bCs/>
                <w:sz w:val="24"/>
              </w:rPr>
              <w:t>社会效益</w:t>
            </w:r>
          </w:p>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增强应急指挥平台运行可靠性</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依托稳定运行的应急指挥平台，提高域内应急指挥信息服务能力。</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142FF4" w:rsidRPr="00A41DA3" w:rsidTr="00E43B70">
        <w:trPr>
          <w:trHeight w:val="678"/>
        </w:trPr>
        <w:tc>
          <w:tcPr>
            <w:tcW w:w="1008" w:type="dxa"/>
            <w:vMerge/>
            <w:tcBorders>
              <w:top w:val="single" w:sz="4" w:space="0" w:color="000000"/>
              <w:left w:val="single" w:sz="4" w:space="0" w:color="000000"/>
              <w:bottom w:val="single" w:sz="4" w:space="0" w:color="000000"/>
              <w:right w:val="single" w:sz="4" w:space="0" w:color="000000"/>
            </w:tcBorders>
            <w:vAlign w:val="center"/>
          </w:tcPr>
          <w:p w:rsidR="00142FF4" w:rsidRPr="00A41DA3" w:rsidRDefault="00142FF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效益指标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7A07" w:rsidRPr="00A41DA3" w:rsidRDefault="002B7A07" w:rsidP="00A41DA3">
            <w:pPr>
              <w:widowControl/>
              <w:spacing w:line="260" w:lineRule="exact"/>
              <w:jc w:val="center"/>
              <w:textAlignment w:val="center"/>
              <w:rPr>
                <w:rFonts w:eastAsia="仿宋"/>
                <w:bCs/>
                <w:sz w:val="24"/>
              </w:rPr>
            </w:pPr>
            <w:r w:rsidRPr="00A41DA3">
              <w:rPr>
                <w:rFonts w:eastAsia="仿宋"/>
                <w:bCs/>
                <w:sz w:val="24"/>
              </w:rPr>
              <w:t>可持续影响</w:t>
            </w:r>
          </w:p>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环境风险适用性</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1</w:t>
            </w:r>
            <w:r w:rsidRPr="00A41DA3">
              <w:rPr>
                <w:rFonts w:eastAsia="仿宋"/>
                <w:bCs/>
                <w:sz w:val="24"/>
              </w:rPr>
              <w:t>年</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142FF4" w:rsidRPr="00A41DA3" w:rsidTr="00E43B70">
        <w:trPr>
          <w:trHeight w:val="823"/>
        </w:trPr>
        <w:tc>
          <w:tcPr>
            <w:tcW w:w="1008" w:type="dxa"/>
            <w:vMerge/>
            <w:tcBorders>
              <w:top w:val="single" w:sz="4" w:space="0" w:color="000000"/>
              <w:left w:val="single" w:sz="4" w:space="0" w:color="000000"/>
              <w:bottom w:val="single" w:sz="4" w:space="0" w:color="000000"/>
              <w:right w:val="single" w:sz="4" w:space="0" w:color="000000"/>
            </w:tcBorders>
            <w:vAlign w:val="center"/>
          </w:tcPr>
          <w:p w:rsidR="00142FF4" w:rsidRPr="00A41DA3" w:rsidRDefault="00142FF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6420B" w:rsidP="00A41DA3">
            <w:pPr>
              <w:widowControl/>
              <w:spacing w:line="260" w:lineRule="exact"/>
              <w:jc w:val="center"/>
              <w:textAlignment w:val="center"/>
              <w:rPr>
                <w:rFonts w:eastAsia="仿宋"/>
                <w:bCs/>
                <w:sz w:val="24"/>
              </w:rPr>
            </w:pPr>
            <w:r w:rsidRPr="00A41DA3">
              <w:rPr>
                <w:rFonts w:eastAsia="仿宋"/>
                <w:bCs/>
                <w:kern w:val="0"/>
                <w:sz w:val="24"/>
              </w:rPr>
              <w:t>满意度指标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满意度指标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应急管理部门</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≥90%</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2FF4" w:rsidRPr="00A41DA3" w:rsidRDefault="002B7A07" w:rsidP="00A41DA3">
            <w:pPr>
              <w:widowControl/>
              <w:spacing w:line="260" w:lineRule="exact"/>
              <w:jc w:val="center"/>
              <w:textAlignment w:val="center"/>
              <w:rPr>
                <w:rFonts w:eastAsia="仿宋"/>
                <w:bCs/>
                <w:sz w:val="24"/>
              </w:rPr>
            </w:pPr>
            <w:r w:rsidRPr="00A41DA3">
              <w:rPr>
                <w:rFonts w:eastAsia="仿宋"/>
                <w:bCs/>
                <w:sz w:val="24"/>
              </w:rPr>
              <w:t>完成预期目标</w:t>
            </w:r>
          </w:p>
        </w:tc>
      </w:tr>
    </w:tbl>
    <w:p w:rsidR="007D2914" w:rsidRPr="00A41DA3" w:rsidRDefault="007D2914">
      <w:pPr>
        <w:rPr>
          <w:rFonts w:eastAsia="方正仿宋简体"/>
          <w:bCs/>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1008"/>
        <w:gridCol w:w="992"/>
        <w:gridCol w:w="782"/>
        <w:gridCol w:w="352"/>
        <w:gridCol w:w="2835"/>
        <w:gridCol w:w="1599"/>
        <w:gridCol w:w="385"/>
        <w:gridCol w:w="2007"/>
      </w:tblGrid>
      <w:tr w:rsidR="007D2914" w:rsidRPr="00A41DA3" w:rsidTr="00E826BA">
        <w:trPr>
          <w:trHeight w:val="1034"/>
        </w:trPr>
        <w:tc>
          <w:tcPr>
            <w:tcW w:w="9960" w:type="dxa"/>
            <w:gridSpan w:val="8"/>
            <w:tcMar>
              <w:top w:w="15" w:type="dxa"/>
              <w:left w:w="15" w:type="dxa"/>
              <w:bottom w:w="0" w:type="dxa"/>
              <w:right w:w="15" w:type="dxa"/>
            </w:tcMar>
            <w:vAlign w:val="center"/>
          </w:tcPr>
          <w:p w:rsidR="007D2914" w:rsidRPr="00A41DA3" w:rsidRDefault="007D2914" w:rsidP="00A41DA3">
            <w:pPr>
              <w:pStyle w:val="aa"/>
              <w:widowControl/>
              <w:ind w:leftChars="1310" w:left="4173" w:hangingChars="395" w:hanging="1422"/>
              <w:textAlignment w:val="center"/>
              <w:rPr>
                <w:rFonts w:eastAsia="方正仿宋简体"/>
                <w:bCs/>
                <w:sz w:val="36"/>
                <w:szCs w:val="36"/>
              </w:rPr>
            </w:pPr>
            <w:r w:rsidRPr="00A41DA3">
              <w:rPr>
                <w:rFonts w:eastAsia="方正仿宋简体"/>
                <w:bCs/>
                <w:kern w:val="0"/>
                <w:sz w:val="36"/>
                <w:szCs w:val="36"/>
              </w:rPr>
              <w:t>目支出绩效目标完成情况表</w:t>
            </w:r>
            <w:r w:rsidRPr="00A41DA3">
              <w:rPr>
                <w:rFonts w:eastAsia="方正仿宋简体"/>
                <w:bCs/>
                <w:kern w:val="0"/>
                <w:sz w:val="36"/>
                <w:szCs w:val="36"/>
              </w:rPr>
              <w:t>(</w:t>
            </w:r>
            <w:r w:rsidR="00E514E7">
              <w:rPr>
                <w:rFonts w:eastAsia="方正仿宋简体"/>
                <w:bCs/>
                <w:kern w:val="0"/>
                <w:sz w:val="36"/>
                <w:szCs w:val="36"/>
              </w:rPr>
              <w:t>2019</w:t>
            </w:r>
            <w:r w:rsidRPr="00A41DA3">
              <w:rPr>
                <w:rFonts w:eastAsia="方正仿宋简体"/>
                <w:bCs/>
                <w:kern w:val="0"/>
                <w:sz w:val="36"/>
                <w:szCs w:val="36"/>
              </w:rPr>
              <w:t>年度</w:t>
            </w:r>
            <w:r w:rsidRPr="00A41DA3">
              <w:rPr>
                <w:rFonts w:eastAsia="方正仿宋简体"/>
                <w:bCs/>
                <w:kern w:val="0"/>
                <w:sz w:val="36"/>
                <w:szCs w:val="36"/>
              </w:rPr>
              <w:t>)</w:t>
            </w:r>
          </w:p>
        </w:tc>
      </w:tr>
      <w:tr w:rsidR="007D2914" w:rsidRPr="00A41DA3" w:rsidTr="00E826BA">
        <w:trPr>
          <w:trHeight w:val="488"/>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项目名称</w:t>
            </w:r>
          </w:p>
        </w:tc>
        <w:tc>
          <w:tcPr>
            <w:tcW w:w="717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环境应急培训费</w:t>
            </w:r>
          </w:p>
        </w:tc>
      </w:tr>
      <w:tr w:rsidR="007D2914" w:rsidRPr="00A41DA3" w:rsidTr="00E826BA">
        <w:trPr>
          <w:trHeight w:val="540"/>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预算单位</w:t>
            </w:r>
          </w:p>
        </w:tc>
        <w:tc>
          <w:tcPr>
            <w:tcW w:w="717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泸州市环境应急服务中心</w:t>
            </w:r>
          </w:p>
        </w:tc>
      </w:tr>
      <w:tr w:rsidR="007D2914" w:rsidRPr="00A41DA3" w:rsidTr="00E826BA">
        <w:trPr>
          <w:trHeight w:val="381"/>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预算执行情况</w:t>
            </w:r>
            <w:r w:rsidRPr="00A41DA3">
              <w:rPr>
                <w:rFonts w:eastAsia="仿宋"/>
                <w:bCs/>
                <w:kern w:val="0"/>
                <w:sz w:val="24"/>
              </w:rPr>
              <w:t>(</w:t>
            </w:r>
            <w:r w:rsidRPr="00A41DA3">
              <w:rPr>
                <w:rFonts w:eastAsia="仿宋"/>
                <w:bCs/>
                <w:kern w:val="0"/>
                <w:sz w:val="24"/>
              </w:rPr>
              <w:t>万元</w:t>
            </w:r>
            <w:r w:rsidRPr="00A41DA3">
              <w:rPr>
                <w:rFonts w:eastAsia="仿宋"/>
                <w:bCs/>
                <w:kern w:val="0"/>
                <w:sz w:val="24"/>
              </w:rPr>
              <w:t>)</w:t>
            </w: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预算数</w:t>
            </w:r>
            <w:r w:rsidRPr="00A41DA3">
              <w:rPr>
                <w:rFonts w:eastAsia="仿宋"/>
                <w:bCs/>
                <w:kern w:val="0"/>
                <w:sz w:val="24"/>
              </w:rPr>
              <w:t>:</w:t>
            </w:r>
          </w:p>
        </w:tc>
        <w:tc>
          <w:tcPr>
            <w:tcW w:w="318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10</w:t>
            </w:r>
            <w:r w:rsidRPr="00A41DA3">
              <w:rPr>
                <w:rFonts w:eastAsia="仿宋"/>
                <w:bCs/>
                <w:sz w:val="24"/>
              </w:rPr>
              <w:t>万元</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执行数</w:t>
            </w:r>
            <w:r w:rsidRPr="00A41DA3">
              <w:rPr>
                <w:rFonts w:eastAsia="仿宋"/>
                <w:bCs/>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10</w:t>
            </w:r>
            <w:r w:rsidRPr="00A41DA3">
              <w:rPr>
                <w:rFonts w:eastAsia="仿宋"/>
                <w:bCs/>
                <w:sz w:val="24"/>
              </w:rPr>
              <w:t>万元</w:t>
            </w:r>
          </w:p>
        </w:tc>
      </w:tr>
      <w:tr w:rsidR="007D2914" w:rsidRPr="00A41DA3" w:rsidTr="00E826BA">
        <w:trPr>
          <w:trHeight w:val="403"/>
        </w:trPr>
        <w:tc>
          <w:tcPr>
            <w:tcW w:w="1008" w:type="dxa"/>
            <w:vMerge/>
            <w:tcBorders>
              <w:top w:val="single" w:sz="4" w:space="0" w:color="000000"/>
              <w:left w:val="single" w:sz="4" w:space="0" w:color="000000"/>
              <w:bottom w:val="single" w:sz="4" w:space="0" w:color="000000"/>
              <w:right w:val="single" w:sz="4" w:space="0" w:color="000000"/>
            </w:tcBorders>
            <w:vAlign w:val="center"/>
          </w:tcPr>
          <w:p w:rsidR="007D2914" w:rsidRPr="00A41DA3" w:rsidRDefault="007D2914" w:rsidP="00A41DA3">
            <w:pPr>
              <w:widowControl/>
              <w:spacing w:line="260" w:lineRule="exact"/>
              <w:jc w:val="left"/>
              <w:rPr>
                <w:rFonts w:eastAsia="仿宋"/>
                <w:bCs/>
                <w:sz w:val="24"/>
              </w:rPr>
            </w:pP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其中</w:t>
            </w:r>
            <w:r w:rsidRPr="00A41DA3">
              <w:rPr>
                <w:rFonts w:eastAsia="仿宋"/>
                <w:bCs/>
                <w:kern w:val="0"/>
                <w:sz w:val="24"/>
              </w:rPr>
              <w:t>-</w:t>
            </w:r>
            <w:r w:rsidRPr="00A41DA3">
              <w:rPr>
                <w:rFonts w:eastAsia="仿宋"/>
                <w:bCs/>
                <w:kern w:val="0"/>
                <w:sz w:val="24"/>
              </w:rPr>
              <w:t>财政拨款</w:t>
            </w:r>
            <w:r w:rsidRPr="00A41DA3">
              <w:rPr>
                <w:rFonts w:eastAsia="仿宋"/>
                <w:bCs/>
                <w:kern w:val="0"/>
                <w:sz w:val="24"/>
              </w:rPr>
              <w:t>:</w:t>
            </w:r>
          </w:p>
        </w:tc>
        <w:tc>
          <w:tcPr>
            <w:tcW w:w="318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10</w:t>
            </w:r>
            <w:r w:rsidRPr="00A41DA3">
              <w:rPr>
                <w:rFonts w:eastAsia="仿宋"/>
                <w:bCs/>
                <w:sz w:val="24"/>
              </w:rPr>
              <w:t>万元</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其中</w:t>
            </w:r>
            <w:r w:rsidRPr="00A41DA3">
              <w:rPr>
                <w:rFonts w:eastAsia="仿宋"/>
                <w:bCs/>
                <w:kern w:val="0"/>
                <w:sz w:val="24"/>
              </w:rPr>
              <w:t>-</w:t>
            </w:r>
            <w:r w:rsidRPr="00A41DA3">
              <w:rPr>
                <w:rFonts w:eastAsia="仿宋"/>
                <w:bCs/>
                <w:kern w:val="0"/>
                <w:sz w:val="24"/>
              </w:rPr>
              <w:t>财政拨款</w:t>
            </w:r>
            <w:r w:rsidRPr="00A41DA3">
              <w:rPr>
                <w:rFonts w:eastAsia="仿宋"/>
                <w:bCs/>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10</w:t>
            </w:r>
            <w:r w:rsidRPr="00A41DA3">
              <w:rPr>
                <w:rFonts w:eastAsia="仿宋"/>
                <w:bCs/>
                <w:sz w:val="24"/>
              </w:rPr>
              <w:t>万元</w:t>
            </w:r>
          </w:p>
        </w:tc>
      </w:tr>
      <w:tr w:rsidR="007D2914" w:rsidRPr="00A41DA3" w:rsidTr="00E826BA">
        <w:trPr>
          <w:trHeight w:val="369"/>
        </w:trPr>
        <w:tc>
          <w:tcPr>
            <w:tcW w:w="1008" w:type="dxa"/>
            <w:vMerge/>
            <w:tcBorders>
              <w:top w:val="single" w:sz="4" w:space="0" w:color="000000"/>
              <w:left w:val="single" w:sz="4" w:space="0" w:color="000000"/>
              <w:bottom w:val="single" w:sz="4" w:space="0" w:color="000000"/>
              <w:right w:val="single" w:sz="4" w:space="0" w:color="000000"/>
            </w:tcBorders>
            <w:vAlign w:val="center"/>
          </w:tcPr>
          <w:p w:rsidR="007D2914" w:rsidRPr="00A41DA3" w:rsidRDefault="007D2914" w:rsidP="00A41DA3">
            <w:pPr>
              <w:widowControl/>
              <w:spacing w:line="260" w:lineRule="exact"/>
              <w:jc w:val="left"/>
              <w:rPr>
                <w:rFonts w:eastAsia="仿宋"/>
                <w:bCs/>
                <w:sz w:val="24"/>
              </w:rPr>
            </w:pP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其它资金</w:t>
            </w:r>
            <w:r w:rsidRPr="00A41DA3">
              <w:rPr>
                <w:rFonts w:eastAsia="仿宋"/>
                <w:bCs/>
                <w:kern w:val="0"/>
                <w:sz w:val="24"/>
              </w:rPr>
              <w:t>:</w:t>
            </w:r>
          </w:p>
        </w:tc>
        <w:tc>
          <w:tcPr>
            <w:tcW w:w="318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0</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其它资金</w:t>
            </w:r>
            <w:r w:rsidRPr="00A41DA3">
              <w:rPr>
                <w:rFonts w:eastAsia="仿宋"/>
                <w:bCs/>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spacing w:line="260" w:lineRule="exact"/>
              <w:jc w:val="center"/>
              <w:rPr>
                <w:rFonts w:eastAsia="仿宋"/>
                <w:bCs/>
                <w:sz w:val="24"/>
              </w:rPr>
            </w:pPr>
            <w:r w:rsidRPr="00A41DA3">
              <w:rPr>
                <w:rFonts w:eastAsia="仿宋"/>
                <w:bCs/>
                <w:sz w:val="24"/>
              </w:rPr>
              <w:t>0</w:t>
            </w:r>
          </w:p>
        </w:tc>
      </w:tr>
      <w:tr w:rsidR="007D2914" w:rsidRPr="00A41DA3" w:rsidTr="00E826BA">
        <w:trPr>
          <w:trHeight w:val="276"/>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年度目标完成情况</w:t>
            </w:r>
          </w:p>
        </w:tc>
        <w:tc>
          <w:tcPr>
            <w:tcW w:w="49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预期目标</w:t>
            </w:r>
          </w:p>
        </w:tc>
        <w:tc>
          <w:tcPr>
            <w:tcW w:w="399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实际完成目标</w:t>
            </w:r>
          </w:p>
        </w:tc>
      </w:tr>
      <w:tr w:rsidR="007D2914" w:rsidRPr="00A41DA3" w:rsidTr="00E826BA">
        <w:trPr>
          <w:trHeight w:val="1303"/>
        </w:trPr>
        <w:tc>
          <w:tcPr>
            <w:tcW w:w="1008" w:type="dxa"/>
            <w:vMerge/>
            <w:tcBorders>
              <w:top w:val="single" w:sz="4" w:space="0" w:color="000000"/>
              <w:left w:val="single" w:sz="4" w:space="0" w:color="000000"/>
              <w:bottom w:val="single" w:sz="4" w:space="0" w:color="000000"/>
              <w:right w:val="single" w:sz="4" w:space="0" w:color="000000"/>
            </w:tcBorders>
            <w:vAlign w:val="center"/>
          </w:tcPr>
          <w:p w:rsidR="007D2914" w:rsidRPr="00A41DA3" w:rsidRDefault="007D2914" w:rsidP="00A41DA3">
            <w:pPr>
              <w:widowControl/>
              <w:spacing w:line="260" w:lineRule="exact"/>
              <w:jc w:val="left"/>
              <w:rPr>
                <w:rFonts w:eastAsia="仿宋"/>
                <w:bCs/>
                <w:sz w:val="24"/>
              </w:rPr>
            </w:pPr>
          </w:p>
        </w:tc>
        <w:tc>
          <w:tcPr>
            <w:tcW w:w="49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对我市范围内环境应急业务系统相关人员进行环境应急管理培训、环境应急预案修编与备案管理培训、环境应急装备操作培训，做好知识普及、能力提升。</w:t>
            </w:r>
          </w:p>
        </w:tc>
        <w:tc>
          <w:tcPr>
            <w:tcW w:w="399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完成我市范围内环境应急业务系统相关人员进行环境应急管理培训、环境应急预案修编与备案管理培训、环境应急装备操作培训，做好知识普及、能力提升。</w:t>
            </w:r>
          </w:p>
        </w:tc>
      </w:tr>
      <w:tr w:rsidR="007D2914" w:rsidRPr="00A41DA3" w:rsidTr="001D6EA1">
        <w:trPr>
          <w:trHeight w:val="808"/>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绩效指标完成情况</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一级指标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二级指标</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三级指标</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预期指标值</w:t>
            </w:r>
            <w:r w:rsidRPr="00A41DA3">
              <w:rPr>
                <w:rFonts w:eastAsia="仿宋"/>
                <w:bCs/>
                <w:kern w:val="0"/>
                <w:sz w:val="24"/>
              </w:rPr>
              <w:t>(</w:t>
            </w:r>
            <w:r w:rsidRPr="00A41DA3">
              <w:rPr>
                <w:rFonts w:eastAsia="仿宋"/>
                <w:bCs/>
                <w:kern w:val="0"/>
                <w:sz w:val="24"/>
              </w:rPr>
              <w:t>包含数字及文字描述</w:t>
            </w:r>
            <w:r w:rsidRPr="00A41DA3">
              <w:rPr>
                <w:rFonts w:eastAsia="仿宋"/>
                <w:bCs/>
                <w:kern w:val="0"/>
                <w:sz w:val="24"/>
              </w:rPr>
              <w:t>)</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实际完成指标值</w:t>
            </w:r>
            <w:r w:rsidRPr="00A41DA3">
              <w:rPr>
                <w:rFonts w:eastAsia="仿宋"/>
                <w:bCs/>
                <w:kern w:val="0"/>
                <w:sz w:val="24"/>
              </w:rPr>
              <w:t>(</w:t>
            </w:r>
            <w:r w:rsidRPr="00A41DA3">
              <w:rPr>
                <w:rFonts w:eastAsia="仿宋"/>
                <w:bCs/>
                <w:kern w:val="0"/>
                <w:sz w:val="24"/>
              </w:rPr>
              <w:t>包含数字及文字描述</w:t>
            </w:r>
            <w:r w:rsidRPr="00A41DA3">
              <w:rPr>
                <w:rFonts w:eastAsia="仿宋"/>
                <w:bCs/>
                <w:kern w:val="0"/>
                <w:sz w:val="24"/>
              </w:rPr>
              <w:t>)</w:t>
            </w:r>
          </w:p>
        </w:tc>
      </w:tr>
      <w:tr w:rsidR="007D2914" w:rsidRPr="00A41DA3" w:rsidTr="001D6EA1">
        <w:trPr>
          <w:trHeight w:val="567"/>
        </w:trPr>
        <w:tc>
          <w:tcPr>
            <w:tcW w:w="1008" w:type="dxa"/>
            <w:vMerge/>
            <w:tcBorders>
              <w:top w:val="single" w:sz="4" w:space="0" w:color="000000"/>
              <w:left w:val="single" w:sz="4" w:space="0" w:color="000000"/>
              <w:bottom w:val="single" w:sz="4" w:space="0" w:color="000000"/>
              <w:right w:val="single" w:sz="4" w:space="0" w:color="000000"/>
            </w:tcBorders>
            <w:vAlign w:val="center"/>
          </w:tcPr>
          <w:p w:rsidR="007D2914" w:rsidRPr="00A41DA3" w:rsidRDefault="007D291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数量指标</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91BB2" w:rsidP="00A41DA3">
            <w:pPr>
              <w:widowControl/>
              <w:spacing w:line="260" w:lineRule="exact"/>
              <w:jc w:val="center"/>
              <w:textAlignment w:val="center"/>
              <w:rPr>
                <w:rFonts w:eastAsia="仿宋"/>
                <w:bCs/>
                <w:sz w:val="24"/>
              </w:rPr>
            </w:pPr>
            <w:r w:rsidRPr="00A41DA3">
              <w:rPr>
                <w:rFonts w:eastAsia="仿宋"/>
                <w:bCs/>
                <w:sz w:val="24"/>
              </w:rPr>
              <w:t>完成培训场次</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91BB2" w:rsidP="00A41DA3">
            <w:pPr>
              <w:widowControl/>
              <w:spacing w:line="260" w:lineRule="exact"/>
              <w:jc w:val="center"/>
              <w:textAlignment w:val="center"/>
              <w:rPr>
                <w:rFonts w:eastAsia="仿宋"/>
                <w:bCs/>
                <w:sz w:val="24"/>
              </w:rPr>
            </w:pPr>
            <w:r w:rsidRPr="00A41DA3">
              <w:rPr>
                <w:rFonts w:eastAsia="仿宋"/>
                <w:bCs/>
                <w:sz w:val="24"/>
              </w:rPr>
              <w:t>目标</w:t>
            </w:r>
            <w:r w:rsidRPr="00A41DA3">
              <w:rPr>
                <w:rFonts w:eastAsia="仿宋"/>
                <w:bCs/>
                <w:sz w:val="24"/>
              </w:rPr>
              <w:t>2</w:t>
            </w:r>
            <w:r w:rsidRPr="00A41DA3">
              <w:rPr>
                <w:rFonts w:eastAsia="仿宋"/>
                <w:bCs/>
                <w:sz w:val="24"/>
              </w:rPr>
              <w:t>场次</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7D2914" w:rsidRPr="00A41DA3" w:rsidTr="001D6EA1">
        <w:trPr>
          <w:trHeight w:val="760"/>
        </w:trPr>
        <w:tc>
          <w:tcPr>
            <w:tcW w:w="1008" w:type="dxa"/>
            <w:vMerge/>
            <w:tcBorders>
              <w:top w:val="single" w:sz="4" w:space="0" w:color="000000"/>
              <w:left w:val="single" w:sz="4" w:space="0" w:color="000000"/>
              <w:bottom w:val="single" w:sz="4" w:space="0" w:color="000000"/>
              <w:right w:val="single" w:sz="4" w:space="0" w:color="000000"/>
            </w:tcBorders>
            <w:vAlign w:val="center"/>
          </w:tcPr>
          <w:p w:rsidR="007D2914" w:rsidRPr="00A41DA3" w:rsidRDefault="007D291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数量指标</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91BB2" w:rsidP="00A41DA3">
            <w:pPr>
              <w:widowControl/>
              <w:spacing w:line="260" w:lineRule="exact"/>
              <w:jc w:val="center"/>
              <w:textAlignment w:val="center"/>
              <w:rPr>
                <w:rFonts w:eastAsia="仿宋"/>
                <w:bCs/>
                <w:sz w:val="24"/>
              </w:rPr>
            </w:pPr>
            <w:r w:rsidRPr="00A41DA3">
              <w:rPr>
                <w:rFonts w:eastAsia="仿宋"/>
                <w:bCs/>
                <w:sz w:val="24"/>
              </w:rPr>
              <w:t>完成培训人次</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91BB2" w:rsidP="00A41DA3">
            <w:pPr>
              <w:widowControl/>
              <w:spacing w:line="260" w:lineRule="exact"/>
              <w:jc w:val="center"/>
              <w:textAlignment w:val="center"/>
              <w:rPr>
                <w:rFonts w:eastAsia="仿宋"/>
                <w:bCs/>
                <w:sz w:val="24"/>
              </w:rPr>
            </w:pPr>
            <w:r w:rsidRPr="00A41DA3">
              <w:rPr>
                <w:rFonts w:eastAsia="仿宋"/>
                <w:bCs/>
                <w:sz w:val="24"/>
              </w:rPr>
              <w:t>目标</w:t>
            </w:r>
            <w:r w:rsidRPr="00A41DA3">
              <w:rPr>
                <w:rFonts w:eastAsia="仿宋"/>
                <w:bCs/>
                <w:sz w:val="24"/>
              </w:rPr>
              <w:t>400</w:t>
            </w:r>
            <w:r w:rsidRPr="00A41DA3">
              <w:rPr>
                <w:rFonts w:eastAsia="仿宋"/>
                <w:bCs/>
                <w:sz w:val="24"/>
              </w:rPr>
              <w:t>人次</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7D2914" w:rsidRPr="00A41DA3" w:rsidTr="001D6EA1">
        <w:trPr>
          <w:trHeight w:val="537"/>
        </w:trPr>
        <w:tc>
          <w:tcPr>
            <w:tcW w:w="1008" w:type="dxa"/>
            <w:vMerge/>
            <w:tcBorders>
              <w:top w:val="single" w:sz="4" w:space="0" w:color="000000"/>
              <w:left w:val="single" w:sz="4" w:space="0" w:color="000000"/>
              <w:bottom w:val="single" w:sz="4" w:space="0" w:color="000000"/>
              <w:right w:val="single" w:sz="4" w:space="0" w:color="000000"/>
            </w:tcBorders>
            <w:vAlign w:val="center"/>
          </w:tcPr>
          <w:p w:rsidR="007D2914" w:rsidRPr="00A41DA3" w:rsidRDefault="007D291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时效指标</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91BB2" w:rsidP="00A41DA3">
            <w:pPr>
              <w:widowControl/>
              <w:spacing w:line="260" w:lineRule="exact"/>
              <w:jc w:val="center"/>
              <w:textAlignment w:val="center"/>
              <w:rPr>
                <w:rFonts w:eastAsia="仿宋"/>
                <w:bCs/>
                <w:sz w:val="24"/>
              </w:rPr>
            </w:pPr>
            <w:r w:rsidRPr="00A41DA3">
              <w:rPr>
                <w:rFonts w:eastAsia="仿宋"/>
                <w:bCs/>
                <w:sz w:val="24"/>
              </w:rPr>
              <w:t>完成时间</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E514E7" w:rsidP="00A41DA3">
            <w:pPr>
              <w:widowControl/>
              <w:spacing w:line="260" w:lineRule="exact"/>
              <w:jc w:val="center"/>
              <w:textAlignment w:val="center"/>
              <w:rPr>
                <w:rFonts w:eastAsia="仿宋"/>
                <w:bCs/>
                <w:sz w:val="24"/>
              </w:rPr>
            </w:pPr>
            <w:r>
              <w:rPr>
                <w:rFonts w:eastAsia="仿宋"/>
                <w:bCs/>
                <w:sz w:val="24"/>
              </w:rPr>
              <w:t>2019</w:t>
            </w:r>
            <w:r w:rsidR="00791BB2" w:rsidRPr="00A41DA3">
              <w:rPr>
                <w:rFonts w:eastAsia="仿宋"/>
                <w:bCs/>
                <w:sz w:val="24"/>
              </w:rPr>
              <w:t>-12-26</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7D2914" w:rsidRPr="00A41DA3" w:rsidTr="001D6EA1">
        <w:trPr>
          <w:trHeight w:val="588"/>
        </w:trPr>
        <w:tc>
          <w:tcPr>
            <w:tcW w:w="1008" w:type="dxa"/>
            <w:vMerge/>
            <w:tcBorders>
              <w:top w:val="single" w:sz="4" w:space="0" w:color="000000"/>
              <w:left w:val="single" w:sz="4" w:space="0" w:color="000000"/>
              <w:bottom w:val="single" w:sz="4" w:space="0" w:color="000000"/>
              <w:right w:val="single" w:sz="4" w:space="0" w:color="000000"/>
            </w:tcBorders>
            <w:vAlign w:val="center"/>
          </w:tcPr>
          <w:p w:rsidR="007D2914" w:rsidRPr="00A41DA3" w:rsidRDefault="007D291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成本指标</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91BB2" w:rsidP="00A41DA3">
            <w:pPr>
              <w:widowControl/>
              <w:spacing w:line="260" w:lineRule="exact"/>
              <w:jc w:val="center"/>
              <w:textAlignment w:val="center"/>
              <w:rPr>
                <w:rFonts w:eastAsia="仿宋"/>
                <w:bCs/>
                <w:sz w:val="24"/>
              </w:rPr>
            </w:pPr>
            <w:r w:rsidRPr="00A41DA3">
              <w:rPr>
                <w:rFonts w:eastAsia="仿宋"/>
                <w:bCs/>
                <w:sz w:val="24"/>
              </w:rPr>
              <w:t>单人次培训费用</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91BB2" w:rsidP="00A41DA3">
            <w:pPr>
              <w:widowControl/>
              <w:spacing w:line="260" w:lineRule="exact"/>
              <w:jc w:val="center"/>
              <w:textAlignment w:val="center"/>
              <w:rPr>
                <w:rFonts w:eastAsia="仿宋"/>
                <w:bCs/>
                <w:sz w:val="24"/>
              </w:rPr>
            </w:pPr>
            <w:r w:rsidRPr="00A41DA3">
              <w:rPr>
                <w:rFonts w:eastAsia="仿宋"/>
                <w:bCs/>
                <w:sz w:val="24"/>
              </w:rPr>
              <w:t>200</w:t>
            </w:r>
            <w:r w:rsidRPr="00A41DA3">
              <w:rPr>
                <w:rFonts w:eastAsia="仿宋"/>
                <w:bCs/>
                <w:sz w:val="24"/>
              </w:rPr>
              <w:t>元</w:t>
            </w:r>
            <w:r w:rsidRPr="00A41DA3">
              <w:rPr>
                <w:rFonts w:eastAsia="仿宋"/>
                <w:bCs/>
                <w:sz w:val="24"/>
              </w:rPr>
              <w:t>/</w:t>
            </w:r>
            <w:r w:rsidRPr="00A41DA3">
              <w:rPr>
                <w:rFonts w:eastAsia="仿宋"/>
                <w:bCs/>
                <w:sz w:val="24"/>
              </w:rPr>
              <w:t>人次</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7D2914" w:rsidRPr="00A41DA3" w:rsidTr="001D6EA1">
        <w:trPr>
          <w:trHeight w:val="654"/>
        </w:trPr>
        <w:tc>
          <w:tcPr>
            <w:tcW w:w="1008" w:type="dxa"/>
            <w:vMerge/>
            <w:tcBorders>
              <w:top w:val="single" w:sz="4" w:space="0" w:color="000000"/>
              <w:left w:val="single" w:sz="4" w:space="0" w:color="000000"/>
              <w:bottom w:val="single" w:sz="4" w:space="0" w:color="000000"/>
              <w:right w:val="single" w:sz="4" w:space="0" w:color="000000"/>
            </w:tcBorders>
            <w:vAlign w:val="center"/>
          </w:tcPr>
          <w:p w:rsidR="007D2914" w:rsidRPr="00A41DA3" w:rsidRDefault="007D291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kern w:val="0"/>
                <w:sz w:val="24"/>
              </w:rPr>
            </w:pPr>
            <w:r w:rsidRPr="00A41DA3">
              <w:rPr>
                <w:rFonts w:eastAsia="仿宋"/>
                <w:bCs/>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成本指标</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91BB2" w:rsidP="00A41DA3">
            <w:pPr>
              <w:widowControl/>
              <w:spacing w:line="260" w:lineRule="exact"/>
              <w:jc w:val="center"/>
              <w:textAlignment w:val="center"/>
              <w:rPr>
                <w:rFonts w:eastAsia="仿宋"/>
                <w:bCs/>
                <w:sz w:val="24"/>
              </w:rPr>
            </w:pPr>
            <w:r w:rsidRPr="00A41DA3">
              <w:rPr>
                <w:rFonts w:eastAsia="仿宋"/>
                <w:bCs/>
                <w:sz w:val="24"/>
              </w:rPr>
              <w:t>总体培训费用</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91BB2" w:rsidP="00A41DA3">
            <w:pPr>
              <w:widowControl/>
              <w:spacing w:line="260" w:lineRule="exact"/>
              <w:jc w:val="center"/>
              <w:textAlignment w:val="center"/>
              <w:rPr>
                <w:rFonts w:eastAsia="仿宋"/>
                <w:bCs/>
                <w:sz w:val="24"/>
              </w:rPr>
            </w:pPr>
            <w:r w:rsidRPr="00A41DA3">
              <w:rPr>
                <w:rFonts w:eastAsia="仿宋"/>
                <w:bCs/>
                <w:sz w:val="24"/>
              </w:rPr>
              <w:t>≤10</w:t>
            </w:r>
            <w:r w:rsidRPr="00A41DA3">
              <w:rPr>
                <w:rFonts w:eastAsia="仿宋"/>
                <w:bCs/>
                <w:sz w:val="24"/>
              </w:rPr>
              <w:t>万元</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7D2914" w:rsidRPr="00A41DA3" w:rsidTr="001D6EA1">
        <w:trPr>
          <w:trHeight w:val="678"/>
        </w:trPr>
        <w:tc>
          <w:tcPr>
            <w:tcW w:w="1008" w:type="dxa"/>
            <w:vMerge/>
            <w:tcBorders>
              <w:top w:val="single" w:sz="4" w:space="0" w:color="000000"/>
              <w:left w:val="single" w:sz="4" w:space="0" w:color="000000"/>
              <w:bottom w:val="single" w:sz="4" w:space="0" w:color="000000"/>
              <w:right w:val="single" w:sz="4" w:space="0" w:color="000000"/>
            </w:tcBorders>
            <w:vAlign w:val="center"/>
          </w:tcPr>
          <w:p w:rsidR="007D2914" w:rsidRPr="00A41DA3" w:rsidRDefault="007D291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kern w:val="0"/>
                <w:sz w:val="24"/>
              </w:rPr>
            </w:pPr>
            <w:r w:rsidRPr="00A41DA3">
              <w:rPr>
                <w:rFonts w:eastAsia="仿宋"/>
                <w:bCs/>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成本指标</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91BB2" w:rsidP="00A41DA3">
            <w:pPr>
              <w:widowControl/>
              <w:spacing w:line="260" w:lineRule="exact"/>
              <w:jc w:val="center"/>
              <w:textAlignment w:val="center"/>
              <w:rPr>
                <w:rFonts w:eastAsia="仿宋"/>
                <w:bCs/>
                <w:sz w:val="24"/>
              </w:rPr>
            </w:pPr>
            <w:r w:rsidRPr="00A41DA3">
              <w:rPr>
                <w:rFonts w:eastAsia="仿宋"/>
                <w:bCs/>
                <w:sz w:val="24"/>
              </w:rPr>
              <w:t>师资费用</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91BB2" w:rsidP="00A41DA3">
            <w:pPr>
              <w:widowControl/>
              <w:spacing w:line="260" w:lineRule="exact"/>
              <w:jc w:val="center"/>
              <w:textAlignment w:val="center"/>
              <w:rPr>
                <w:rFonts w:eastAsia="仿宋"/>
                <w:bCs/>
                <w:sz w:val="24"/>
              </w:rPr>
            </w:pPr>
            <w:r w:rsidRPr="00A41DA3">
              <w:rPr>
                <w:rFonts w:eastAsia="仿宋"/>
                <w:bCs/>
                <w:sz w:val="24"/>
              </w:rPr>
              <w:t>≤2</w:t>
            </w:r>
            <w:r w:rsidRPr="00A41DA3">
              <w:rPr>
                <w:rFonts w:eastAsia="仿宋"/>
                <w:bCs/>
                <w:sz w:val="24"/>
              </w:rPr>
              <w:t>万元</w:t>
            </w:r>
            <w:r w:rsidRPr="00A41DA3">
              <w:rPr>
                <w:rFonts w:eastAsia="仿宋"/>
                <w:bCs/>
                <w:sz w:val="24"/>
              </w:rPr>
              <w:t>/</w:t>
            </w:r>
            <w:r w:rsidRPr="00A41DA3">
              <w:rPr>
                <w:rFonts w:eastAsia="仿宋"/>
                <w:bCs/>
                <w:sz w:val="24"/>
              </w:rPr>
              <w:t>次</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7D2914" w:rsidRPr="00A41DA3" w:rsidTr="001D6EA1">
        <w:trPr>
          <w:trHeight w:val="553"/>
        </w:trPr>
        <w:tc>
          <w:tcPr>
            <w:tcW w:w="1008" w:type="dxa"/>
            <w:vMerge/>
            <w:tcBorders>
              <w:top w:val="single" w:sz="4" w:space="0" w:color="000000"/>
              <w:left w:val="single" w:sz="4" w:space="0" w:color="000000"/>
              <w:bottom w:val="single" w:sz="4" w:space="0" w:color="000000"/>
              <w:right w:val="single" w:sz="4" w:space="0" w:color="000000"/>
            </w:tcBorders>
            <w:vAlign w:val="center"/>
          </w:tcPr>
          <w:p w:rsidR="007D2914" w:rsidRPr="00A41DA3" w:rsidRDefault="007D291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效益指标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社会效益</w:t>
            </w:r>
          </w:p>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指标</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91BB2" w:rsidP="00A41DA3">
            <w:pPr>
              <w:widowControl/>
              <w:spacing w:line="260" w:lineRule="exact"/>
              <w:jc w:val="center"/>
              <w:textAlignment w:val="center"/>
              <w:rPr>
                <w:rFonts w:eastAsia="仿宋"/>
                <w:bCs/>
                <w:sz w:val="24"/>
              </w:rPr>
            </w:pPr>
            <w:r w:rsidRPr="00A41DA3">
              <w:rPr>
                <w:rFonts w:eastAsia="仿宋"/>
                <w:bCs/>
                <w:sz w:val="24"/>
              </w:rPr>
              <w:t>对工作的促进作用</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91BB2" w:rsidP="00A41DA3">
            <w:pPr>
              <w:widowControl/>
              <w:spacing w:line="260" w:lineRule="exact"/>
              <w:jc w:val="center"/>
              <w:textAlignment w:val="center"/>
              <w:rPr>
                <w:rFonts w:eastAsia="仿宋"/>
                <w:bCs/>
                <w:sz w:val="24"/>
              </w:rPr>
            </w:pPr>
            <w:r w:rsidRPr="00A41DA3">
              <w:rPr>
                <w:rFonts w:eastAsia="仿宋"/>
                <w:bCs/>
                <w:sz w:val="24"/>
              </w:rPr>
              <w:t>有效做好知识普及、能力提升，对应急设施设备使用的应知应会。</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7D2914" w:rsidRPr="00A41DA3" w:rsidTr="001D6EA1">
        <w:trPr>
          <w:trHeight w:val="678"/>
        </w:trPr>
        <w:tc>
          <w:tcPr>
            <w:tcW w:w="1008" w:type="dxa"/>
            <w:vMerge/>
            <w:tcBorders>
              <w:top w:val="single" w:sz="4" w:space="0" w:color="000000"/>
              <w:left w:val="single" w:sz="4" w:space="0" w:color="000000"/>
              <w:bottom w:val="single" w:sz="4" w:space="0" w:color="000000"/>
              <w:right w:val="single" w:sz="4" w:space="0" w:color="000000"/>
            </w:tcBorders>
            <w:vAlign w:val="center"/>
          </w:tcPr>
          <w:p w:rsidR="007D2914" w:rsidRPr="00A41DA3" w:rsidRDefault="007D291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效益指标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可持续影响</w:t>
            </w:r>
          </w:p>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指标</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91BB2" w:rsidP="00A41DA3">
            <w:pPr>
              <w:widowControl/>
              <w:spacing w:line="260" w:lineRule="exact"/>
              <w:jc w:val="center"/>
              <w:textAlignment w:val="center"/>
              <w:rPr>
                <w:rFonts w:eastAsia="仿宋"/>
                <w:bCs/>
                <w:sz w:val="24"/>
              </w:rPr>
            </w:pPr>
            <w:r w:rsidRPr="00A41DA3">
              <w:rPr>
                <w:rFonts w:eastAsia="仿宋"/>
                <w:bCs/>
                <w:sz w:val="24"/>
              </w:rPr>
              <w:t>培训知识适用性</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91BB2" w:rsidP="00A41DA3">
            <w:pPr>
              <w:widowControl/>
              <w:spacing w:line="260" w:lineRule="exact"/>
              <w:jc w:val="center"/>
              <w:textAlignment w:val="center"/>
              <w:rPr>
                <w:rFonts w:eastAsia="仿宋"/>
                <w:bCs/>
                <w:sz w:val="24"/>
              </w:rPr>
            </w:pPr>
            <w:r w:rsidRPr="00A41DA3">
              <w:rPr>
                <w:rFonts w:eastAsia="仿宋"/>
                <w:bCs/>
                <w:sz w:val="24"/>
              </w:rPr>
              <w:t>≥1</w:t>
            </w:r>
            <w:r w:rsidRPr="00A41DA3">
              <w:rPr>
                <w:rFonts w:eastAsia="仿宋"/>
                <w:bCs/>
                <w:sz w:val="24"/>
              </w:rPr>
              <w:t>年</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完成预期目标</w:t>
            </w:r>
          </w:p>
        </w:tc>
      </w:tr>
      <w:tr w:rsidR="007D2914" w:rsidRPr="00A41DA3" w:rsidTr="001D6EA1">
        <w:trPr>
          <w:trHeight w:val="823"/>
        </w:trPr>
        <w:tc>
          <w:tcPr>
            <w:tcW w:w="1008" w:type="dxa"/>
            <w:vMerge/>
            <w:tcBorders>
              <w:top w:val="single" w:sz="4" w:space="0" w:color="000000"/>
              <w:left w:val="single" w:sz="4" w:space="0" w:color="000000"/>
              <w:bottom w:val="single" w:sz="4" w:space="0" w:color="000000"/>
              <w:right w:val="single" w:sz="4" w:space="0" w:color="000000"/>
            </w:tcBorders>
            <w:vAlign w:val="center"/>
          </w:tcPr>
          <w:p w:rsidR="007D2914" w:rsidRPr="00A41DA3" w:rsidRDefault="007D291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kern w:val="0"/>
                <w:sz w:val="24"/>
              </w:rPr>
              <w:t>满意度指标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满意度指标</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应急管理部门</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≥90%</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2914" w:rsidRPr="00A41DA3" w:rsidRDefault="007D2914" w:rsidP="00A41DA3">
            <w:pPr>
              <w:widowControl/>
              <w:spacing w:line="260" w:lineRule="exact"/>
              <w:jc w:val="center"/>
              <w:textAlignment w:val="center"/>
              <w:rPr>
                <w:rFonts w:eastAsia="仿宋"/>
                <w:bCs/>
                <w:sz w:val="24"/>
              </w:rPr>
            </w:pPr>
            <w:r w:rsidRPr="00A41DA3">
              <w:rPr>
                <w:rFonts w:eastAsia="仿宋"/>
                <w:bCs/>
                <w:sz w:val="24"/>
              </w:rPr>
              <w:t>完成预期目标</w:t>
            </w:r>
          </w:p>
        </w:tc>
      </w:tr>
    </w:tbl>
    <w:p w:rsidR="007D2914" w:rsidRPr="00A41DA3" w:rsidRDefault="007D2914" w:rsidP="007D2914">
      <w:pPr>
        <w:rPr>
          <w:rFonts w:eastAsia="方正仿宋简体"/>
          <w:bCs/>
        </w:rPr>
      </w:pPr>
    </w:p>
    <w:p w:rsidR="007D2914" w:rsidRPr="00A41DA3" w:rsidRDefault="007D2914" w:rsidP="007D2914">
      <w:pPr>
        <w:rPr>
          <w:rFonts w:eastAsia="方正仿宋简体"/>
          <w:bCs/>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1008"/>
        <w:gridCol w:w="992"/>
        <w:gridCol w:w="782"/>
        <w:gridCol w:w="3187"/>
        <w:gridCol w:w="1599"/>
        <w:gridCol w:w="385"/>
        <w:gridCol w:w="2007"/>
      </w:tblGrid>
      <w:tr w:rsidR="009D686D" w:rsidRPr="00A41DA3" w:rsidTr="00E826BA">
        <w:trPr>
          <w:trHeight w:val="1034"/>
        </w:trPr>
        <w:tc>
          <w:tcPr>
            <w:tcW w:w="9960" w:type="dxa"/>
            <w:gridSpan w:val="7"/>
            <w:tcMar>
              <w:top w:w="15" w:type="dxa"/>
              <w:left w:w="15" w:type="dxa"/>
              <w:bottom w:w="0" w:type="dxa"/>
              <w:right w:w="15" w:type="dxa"/>
            </w:tcMar>
            <w:vAlign w:val="center"/>
          </w:tcPr>
          <w:p w:rsidR="009D686D" w:rsidRPr="00A41DA3" w:rsidRDefault="009D686D" w:rsidP="009D686D">
            <w:pPr>
              <w:pStyle w:val="aa"/>
              <w:widowControl/>
              <w:ind w:firstLineChars="0" w:firstLine="0"/>
              <w:jc w:val="center"/>
              <w:textAlignment w:val="center"/>
              <w:rPr>
                <w:rFonts w:eastAsia="方正仿宋_GBK"/>
                <w:bCs/>
                <w:sz w:val="32"/>
                <w:szCs w:val="32"/>
              </w:rPr>
            </w:pPr>
            <w:r w:rsidRPr="00A41DA3">
              <w:rPr>
                <w:rFonts w:eastAsia="方正仿宋_GBK"/>
                <w:bCs/>
                <w:kern w:val="0"/>
                <w:sz w:val="32"/>
                <w:szCs w:val="32"/>
              </w:rPr>
              <w:t>机动车尾气监控、固体废物监控项目支出绩效目标完成情况表</w:t>
            </w:r>
            <w:r w:rsidRPr="00A41DA3">
              <w:rPr>
                <w:rFonts w:eastAsia="方正仿宋_GBK"/>
                <w:bCs/>
                <w:kern w:val="0"/>
                <w:sz w:val="32"/>
                <w:szCs w:val="32"/>
              </w:rPr>
              <w:br/>
              <w:t>(</w:t>
            </w:r>
            <w:r w:rsidR="00E514E7">
              <w:rPr>
                <w:rFonts w:eastAsia="方正仿宋_GBK"/>
                <w:bCs/>
                <w:kern w:val="0"/>
                <w:sz w:val="32"/>
                <w:szCs w:val="32"/>
              </w:rPr>
              <w:t>2019</w:t>
            </w:r>
            <w:r w:rsidRPr="00A41DA3">
              <w:rPr>
                <w:rFonts w:eastAsia="方正仿宋_GBK"/>
                <w:bCs/>
                <w:kern w:val="0"/>
                <w:sz w:val="32"/>
                <w:szCs w:val="32"/>
              </w:rPr>
              <w:t>年度</w:t>
            </w:r>
            <w:r w:rsidRPr="00A41DA3">
              <w:rPr>
                <w:rFonts w:eastAsia="方正仿宋_GBK"/>
                <w:bCs/>
                <w:kern w:val="0"/>
                <w:sz w:val="32"/>
                <w:szCs w:val="32"/>
              </w:rPr>
              <w:t>)</w:t>
            </w:r>
          </w:p>
        </w:tc>
      </w:tr>
      <w:tr w:rsidR="009D686D" w:rsidRPr="00A41DA3" w:rsidTr="00E826BA">
        <w:trPr>
          <w:trHeight w:val="488"/>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sz w:val="24"/>
              </w:rPr>
              <w:t>机动车尾气监控、固体废物监控项目</w:t>
            </w:r>
          </w:p>
        </w:tc>
      </w:tr>
      <w:tr w:rsidR="009D686D" w:rsidRPr="00A41DA3" w:rsidTr="00E826BA">
        <w:trPr>
          <w:trHeight w:val="540"/>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sz w:val="24"/>
              </w:rPr>
              <w:t>泸州市环境应急服务中心</w:t>
            </w:r>
          </w:p>
        </w:tc>
      </w:tr>
      <w:tr w:rsidR="009D686D" w:rsidRPr="00A41DA3" w:rsidTr="00E826BA">
        <w:trPr>
          <w:trHeight w:val="381"/>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预算执行情况</w:t>
            </w:r>
            <w:r w:rsidRPr="00A41DA3">
              <w:rPr>
                <w:rFonts w:eastAsia="仿宋"/>
                <w:bCs/>
                <w:kern w:val="0"/>
                <w:sz w:val="24"/>
              </w:rPr>
              <w:t>(</w:t>
            </w:r>
            <w:r w:rsidRPr="00A41DA3">
              <w:rPr>
                <w:rFonts w:eastAsia="仿宋"/>
                <w:bCs/>
                <w:kern w:val="0"/>
                <w:sz w:val="24"/>
              </w:rPr>
              <w:t>万元</w:t>
            </w:r>
            <w:r w:rsidRPr="00A41DA3">
              <w:rPr>
                <w:rFonts w:eastAsia="仿宋"/>
                <w:bCs/>
                <w:kern w:val="0"/>
                <w:sz w:val="24"/>
              </w:rPr>
              <w:t>)</w:t>
            </w: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预算数</w:t>
            </w:r>
            <w:r w:rsidRPr="00A41DA3">
              <w:rPr>
                <w:rFonts w:eastAsia="仿宋"/>
                <w:bCs/>
                <w:kern w:val="0"/>
                <w:sz w:val="24"/>
              </w:rPr>
              <w:t>:</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430A19">
            <w:pPr>
              <w:widowControl/>
              <w:jc w:val="center"/>
              <w:textAlignment w:val="center"/>
              <w:rPr>
                <w:rFonts w:eastAsia="仿宋"/>
                <w:bCs/>
                <w:sz w:val="24"/>
              </w:rPr>
            </w:pPr>
            <w:r w:rsidRPr="00A41DA3">
              <w:rPr>
                <w:rFonts w:eastAsia="仿宋"/>
                <w:bCs/>
                <w:sz w:val="24"/>
              </w:rPr>
              <w:t>3</w:t>
            </w:r>
            <w:r w:rsidR="00430A19">
              <w:rPr>
                <w:rFonts w:eastAsia="仿宋" w:hint="eastAsia"/>
                <w:bCs/>
                <w:sz w:val="24"/>
              </w:rPr>
              <w:t>3</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执行数</w:t>
            </w:r>
            <w:r w:rsidRPr="00A41DA3">
              <w:rPr>
                <w:rFonts w:eastAsia="仿宋"/>
                <w:bCs/>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430A19">
            <w:pPr>
              <w:widowControl/>
              <w:jc w:val="center"/>
              <w:textAlignment w:val="center"/>
              <w:rPr>
                <w:rFonts w:eastAsia="仿宋"/>
                <w:bCs/>
                <w:sz w:val="24"/>
              </w:rPr>
            </w:pPr>
            <w:r w:rsidRPr="00A41DA3">
              <w:rPr>
                <w:rFonts w:eastAsia="仿宋"/>
                <w:bCs/>
                <w:sz w:val="24"/>
              </w:rPr>
              <w:t>3</w:t>
            </w:r>
            <w:r w:rsidR="00430A19">
              <w:rPr>
                <w:rFonts w:eastAsia="仿宋" w:hint="eastAsia"/>
                <w:bCs/>
                <w:sz w:val="24"/>
              </w:rPr>
              <w:t>3</w:t>
            </w:r>
          </w:p>
        </w:tc>
      </w:tr>
      <w:tr w:rsidR="009D686D" w:rsidRPr="00A41DA3" w:rsidTr="00E826BA">
        <w:trPr>
          <w:trHeight w:val="403"/>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其中</w:t>
            </w:r>
            <w:r w:rsidRPr="00A41DA3">
              <w:rPr>
                <w:rFonts w:eastAsia="仿宋"/>
                <w:bCs/>
                <w:kern w:val="0"/>
                <w:sz w:val="24"/>
              </w:rPr>
              <w:t>-</w:t>
            </w:r>
            <w:r w:rsidRPr="00A41DA3">
              <w:rPr>
                <w:rFonts w:eastAsia="仿宋"/>
                <w:bCs/>
                <w:kern w:val="0"/>
                <w:sz w:val="24"/>
              </w:rPr>
              <w:t>财政拨款</w:t>
            </w:r>
            <w:r w:rsidRPr="00A41DA3">
              <w:rPr>
                <w:rFonts w:eastAsia="仿宋"/>
                <w:bCs/>
                <w:kern w:val="0"/>
                <w:sz w:val="24"/>
              </w:rPr>
              <w:t>:</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430A19">
            <w:pPr>
              <w:widowControl/>
              <w:jc w:val="center"/>
              <w:textAlignment w:val="center"/>
              <w:rPr>
                <w:rFonts w:eastAsia="仿宋"/>
                <w:bCs/>
                <w:sz w:val="24"/>
              </w:rPr>
            </w:pPr>
            <w:r w:rsidRPr="00A41DA3">
              <w:rPr>
                <w:rFonts w:eastAsia="仿宋"/>
                <w:bCs/>
                <w:sz w:val="24"/>
              </w:rPr>
              <w:t>3</w:t>
            </w:r>
            <w:r w:rsidR="00430A19">
              <w:rPr>
                <w:rFonts w:eastAsia="仿宋" w:hint="eastAsia"/>
                <w:bCs/>
                <w:sz w:val="24"/>
              </w:rPr>
              <w:t>3</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其中</w:t>
            </w:r>
            <w:r w:rsidRPr="00A41DA3">
              <w:rPr>
                <w:rFonts w:eastAsia="仿宋"/>
                <w:bCs/>
                <w:kern w:val="0"/>
                <w:sz w:val="24"/>
              </w:rPr>
              <w:t>-</w:t>
            </w:r>
            <w:r w:rsidRPr="00A41DA3">
              <w:rPr>
                <w:rFonts w:eastAsia="仿宋"/>
                <w:bCs/>
                <w:kern w:val="0"/>
                <w:sz w:val="24"/>
              </w:rPr>
              <w:t>财政拨款</w:t>
            </w:r>
            <w:r w:rsidRPr="00A41DA3">
              <w:rPr>
                <w:rFonts w:eastAsia="仿宋"/>
                <w:bCs/>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430A19">
            <w:pPr>
              <w:widowControl/>
              <w:jc w:val="center"/>
              <w:textAlignment w:val="center"/>
              <w:rPr>
                <w:rFonts w:eastAsia="仿宋"/>
                <w:bCs/>
                <w:sz w:val="24"/>
              </w:rPr>
            </w:pPr>
            <w:r w:rsidRPr="00A41DA3">
              <w:rPr>
                <w:rFonts w:eastAsia="仿宋"/>
                <w:bCs/>
                <w:sz w:val="24"/>
              </w:rPr>
              <w:t>3</w:t>
            </w:r>
            <w:r w:rsidR="00430A19">
              <w:rPr>
                <w:rFonts w:eastAsia="仿宋" w:hint="eastAsia"/>
                <w:bCs/>
                <w:sz w:val="24"/>
              </w:rPr>
              <w:t>3</w:t>
            </w:r>
          </w:p>
        </w:tc>
      </w:tr>
      <w:tr w:rsidR="009D686D" w:rsidRPr="00A41DA3" w:rsidTr="00E826BA">
        <w:trPr>
          <w:trHeight w:val="369"/>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其它资金</w:t>
            </w:r>
            <w:r w:rsidRPr="00A41DA3">
              <w:rPr>
                <w:rFonts w:eastAsia="仿宋"/>
                <w:bCs/>
                <w:kern w:val="0"/>
                <w:sz w:val="24"/>
              </w:rPr>
              <w:t>:</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0</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其它资金</w:t>
            </w:r>
            <w:r w:rsidRPr="00A41DA3">
              <w:rPr>
                <w:rFonts w:eastAsia="仿宋"/>
                <w:bCs/>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430A19" w:rsidP="009D686D">
            <w:pPr>
              <w:jc w:val="center"/>
              <w:rPr>
                <w:rFonts w:eastAsia="仿宋"/>
                <w:bCs/>
                <w:sz w:val="24"/>
              </w:rPr>
            </w:pPr>
            <w:r>
              <w:rPr>
                <w:rFonts w:eastAsia="仿宋" w:hint="eastAsia"/>
                <w:bCs/>
                <w:sz w:val="24"/>
              </w:rPr>
              <w:t>0</w:t>
            </w:r>
          </w:p>
        </w:tc>
      </w:tr>
      <w:tr w:rsidR="009D686D" w:rsidRPr="00A41DA3" w:rsidTr="00E826BA">
        <w:trPr>
          <w:trHeight w:val="276"/>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年度目标完成情况</w:t>
            </w:r>
          </w:p>
        </w:tc>
        <w:tc>
          <w:tcPr>
            <w:tcW w:w="49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预期目标</w:t>
            </w:r>
          </w:p>
        </w:tc>
        <w:tc>
          <w:tcPr>
            <w:tcW w:w="399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实际完成目标</w:t>
            </w:r>
          </w:p>
        </w:tc>
      </w:tr>
      <w:tr w:rsidR="009D686D" w:rsidRPr="00A41DA3" w:rsidTr="00E826BA">
        <w:trPr>
          <w:trHeight w:val="1303"/>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49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sz w:val="24"/>
              </w:rPr>
              <w:t>机动车尾气监控、固体废物监控中心临聘人员经费及日常业务开展。</w:t>
            </w:r>
          </w:p>
        </w:tc>
        <w:tc>
          <w:tcPr>
            <w:tcW w:w="399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sz w:val="24"/>
              </w:rPr>
              <w:t>机动车尾气监控、固体废物监控中心临聘人员经费及日常业务开展。</w:t>
            </w:r>
          </w:p>
        </w:tc>
      </w:tr>
      <w:tr w:rsidR="009D686D" w:rsidRPr="00A41DA3" w:rsidTr="00E826BA">
        <w:trPr>
          <w:trHeight w:val="808"/>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sz w:val="24"/>
              </w:rPr>
              <w:t>绩效指标完成情况</w:t>
            </w:r>
          </w:p>
          <w:p w:rsidR="009D686D" w:rsidRPr="00A41DA3" w:rsidRDefault="009D686D" w:rsidP="009D686D">
            <w:pPr>
              <w:widowControl/>
              <w:jc w:val="center"/>
              <w:textAlignment w:val="center"/>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一级指标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二级指标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三级指标</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预期指标值</w:t>
            </w:r>
            <w:r w:rsidRPr="00A41DA3">
              <w:rPr>
                <w:rFonts w:eastAsia="仿宋"/>
                <w:bCs/>
                <w:kern w:val="0"/>
                <w:sz w:val="24"/>
              </w:rPr>
              <w:t>(</w:t>
            </w:r>
            <w:r w:rsidRPr="00A41DA3">
              <w:rPr>
                <w:rFonts w:eastAsia="仿宋"/>
                <w:bCs/>
                <w:kern w:val="0"/>
                <w:sz w:val="24"/>
              </w:rPr>
              <w:t>包含数字及文字描述</w:t>
            </w:r>
            <w:r w:rsidRPr="00A41DA3">
              <w:rPr>
                <w:rFonts w:eastAsia="仿宋"/>
                <w:bCs/>
                <w:kern w:val="0"/>
                <w:sz w:val="24"/>
              </w:rPr>
              <w:t>)</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实际完成指标值</w:t>
            </w:r>
            <w:r w:rsidRPr="00A41DA3">
              <w:rPr>
                <w:rFonts w:eastAsia="仿宋"/>
                <w:bCs/>
                <w:kern w:val="0"/>
                <w:sz w:val="24"/>
              </w:rPr>
              <w:t>(</w:t>
            </w:r>
            <w:r w:rsidRPr="00A41DA3">
              <w:rPr>
                <w:rFonts w:eastAsia="仿宋"/>
                <w:bCs/>
                <w:kern w:val="0"/>
                <w:sz w:val="24"/>
              </w:rPr>
              <w:t>包含数字及文字描述</w:t>
            </w:r>
            <w:r w:rsidRPr="00A41DA3">
              <w:rPr>
                <w:rFonts w:eastAsia="仿宋"/>
                <w:bCs/>
                <w:kern w:val="0"/>
                <w:sz w:val="24"/>
              </w:rPr>
              <w:t>)</w:t>
            </w:r>
          </w:p>
        </w:tc>
      </w:tr>
      <w:tr w:rsidR="009D686D" w:rsidRPr="00A41DA3" w:rsidTr="00E826BA">
        <w:trPr>
          <w:trHeight w:val="567"/>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项目完成</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数量指标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完成社会检测机构监管数量</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12</w:t>
            </w:r>
            <w:r w:rsidRPr="00A41DA3">
              <w:rPr>
                <w:rFonts w:eastAsia="仿宋"/>
                <w:sz w:val="24"/>
              </w:rPr>
              <w:t>家</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12</w:t>
            </w:r>
            <w:r w:rsidRPr="00A41DA3">
              <w:rPr>
                <w:rFonts w:eastAsia="仿宋"/>
                <w:sz w:val="24"/>
              </w:rPr>
              <w:t>家</w:t>
            </w:r>
          </w:p>
        </w:tc>
      </w:tr>
      <w:tr w:rsidR="009D686D" w:rsidRPr="00A41DA3" w:rsidTr="00E826BA">
        <w:trPr>
          <w:trHeight w:val="760"/>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项目完成指标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sz w:val="24"/>
              </w:rPr>
              <w:t>数量指标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完成车辆审核数量</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≥20</w:t>
            </w:r>
            <w:r w:rsidRPr="00A41DA3">
              <w:rPr>
                <w:rFonts w:eastAsia="仿宋"/>
                <w:sz w:val="24"/>
              </w:rPr>
              <w:t>万辆</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≥20</w:t>
            </w:r>
            <w:r w:rsidRPr="00A41DA3">
              <w:rPr>
                <w:rFonts w:eastAsia="仿宋"/>
                <w:sz w:val="24"/>
              </w:rPr>
              <w:t>万辆</w:t>
            </w:r>
          </w:p>
        </w:tc>
      </w:tr>
      <w:tr w:rsidR="009D686D" w:rsidRPr="00A41DA3" w:rsidTr="00E826BA">
        <w:trPr>
          <w:trHeight w:val="686"/>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项目完成指标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sz w:val="24"/>
              </w:rPr>
              <w:t>质量指标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完成县区监管</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3</w:t>
            </w:r>
            <w:r w:rsidRPr="00A41DA3">
              <w:rPr>
                <w:rFonts w:eastAsia="仿宋"/>
                <w:sz w:val="24"/>
              </w:rPr>
              <w:t>个纳入管理的县区：泸县，合江县，叙永县</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3</w:t>
            </w:r>
            <w:r w:rsidRPr="00A41DA3">
              <w:rPr>
                <w:rFonts w:eastAsia="仿宋"/>
                <w:sz w:val="24"/>
              </w:rPr>
              <w:t>个纳入管理的县区：泸县，合江县，叙永县</w:t>
            </w:r>
          </w:p>
        </w:tc>
      </w:tr>
      <w:tr w:rsidR="009D686D" w:rsidRPr="00A41DA3" w:rsidTr="00E826BA">
        <w:trPr>
          <w:trHeight w:val="697"/>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kern w:val="0"/>
                <w:sz w:val="24"/>
              </w:rPr>
            </w:pPr>
            <w:r w:rsidRPr="00A41DA3">
              <w:rPr>
                <w:rFonts w:eastAsia="仿宋"/>
                <w:bCs/>
                <w:kern w:val="0"/>
                <w:sz w:val="24"/>
              </w:rPr>
              <w:t>项目完成指标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sz w:val="24"/>
              </w:rPr>
              <w:t>质量指标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监管人员考评合格数量</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≥5</w:t>
            </w:r>
            <w:r w:rsidRPr="00A41DA3">
              <w:rPr>
                <w:rFonts w:eastAsia="仿宋"/>
                <w:sz w:val="24"/>
              </w:rPr>
              <w:t>人年终考评为合格</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5</w:t>
            </w:r>
            <w:r w:rsidRPr="00A41DA3">
              <w:rPr>
                <w:rFonts w:eastAsia="仿宋"/>
                <w:sz w:val="24"/>
              </w:rPr>
              <w:t>人年终考评为合格</w:t>
            </w:r>
          </w:p>
        </w:tc>
      </w:tr>
      <w:tr w:rsidR="009D686D" w:rsidRPr="00A41DA3" w:rsidTr="00E826BA">
        <w:trPr>
          <w:trHeight w:val="537"/>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项目完成指标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sz w:val="24"/>
              </w:rPr>
              <w:t>时效指标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完成上路抽样监测柴油车数量</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按省环保厅下发任务全年</w:t>
            </w:r>
            <w:r w:rsidRPr="00A41DA3">
              <w:rPr>
                <w:rFonts w:eastAsia="仿宋"/>
                <w:sz w:val="24"/>
              </w:rPr>
              <w:t>2100</w:t>
            </w:r>
            <w:r w:rsidRPr="00A41DA3">
              <w:rPr>
                <w:rFonts w:eastAsia="仿宋"/>
                <w:sz w:val="24"/>
              </w:rPr>
              <w:t>辆</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按省环保厅下发任务全年</w:t>
            </w:r>
            <w:r w:rsidRPr="00A41DA3">
              <w:rPr>
                <w:rFonts w:eastAsia="仿宋"/>
                <w:sz w:val="24"/>
              </w:rPr>
              <w:t>2100</w:t>
            </w:r>
            <w:r w:rsidRPr="00A41DA3">
              <w:rPr>
                <w:rFonts w:eastAsia="仿宋"/>
                <w:sz w:val="24"/>
              </w:rPr>
              <w:t>辆</w:t>
            </w:r>
          </w:p>
        </w:tc>
      </w:tr>
      <w:tr w:rsidR="009D686D" w:rsidRPr="00A41DA3" w:rsidTr="00E826BA">
        <w:trPr>
          <w:trHeight w:val="588"/>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项目完成指标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质量指标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抽查规范率</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≥90%</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≥90%</w:t>
            </w:r>
          </w:p>
        </w:tc>
      </w:tr>
      <w:tr w:rsidR="009D686D" w:rsidRPr="00A41DA3" w:rsidTr="00E826BA">
        <w:trPr>
          <w:trHeight w:val="654"/>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kern w:val="0"/>
                <w:sz w:val="24"/>
              </w:rPr>
            </w:pPr>
            <w:r w:rsidRPr="00A41DA3">
              <w:rPr>
                <w:rFonts w:eastAsia="仿宋"/>
                <w:bCs/>
                <w:kern w:val="0"/>
                <w:sz w:val="24"/>
              </w:rPr>
              <w:t>项目完成指标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时效指标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完成时间</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E514E7" w:rsidP="009D686D">
            <w:pPr>
              <w:widowControl/>
              <w:jc w:val="center"/>
              <w:textAlignment w:val="center"/>
              <w:rPr>
                <w:rFonts w:eastAsia="仿宋"/>
                <w:bCs/>
                <w:sz w:val="24"/>
              </w:rPr>
            </w:pPr>
            <w:r>
              <w:rPr>
                <w:rFonts w:eastAsia="仿宋"/>
                <w:sz w:val="24"/>
              </w:rPr>
              <w:t>2019</w:t>
            </w:r>
            <w:r w:rsidR="009D686D" w:rsidRPr="00A41DA3">
              <w:rPr>
                <w:rFonts w:eastAsia="仿宋"/>
                <w:sz w:val="24"/>
              </w:rPr>
              <w:t>年</w:t>
            </w:r>
            <w:r w:rsidR="009D686D" w:rsidRPr="00A41DA3">
              <w:rPr>
                <w:rFonts w:eastAsia="仿宋"/>
                <w:sz w:val="24"/>
              </w:rPr>
              <w:t>12</w:t>
            </w:r>
            <w:r w:rsidR="009D686D" w:rsidRPr="00A41DA3">
              <w:rPr>
                <w:rFonts w:eastAsia="仿宋"/>
                <w:sz w:val="24"/>
              </w:rPr>
              <w:t>月</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E514E7" w:rsidP="009D686D">
            <w:pPr>
              <w:widowControl/>
              <w:jc w:val="center"/>
              <w:textAlignment w:val="center"/>
              <w:rPr>
                <w:rFonts w:eastAsia="仿宋"/>
                <w:bCs/>
                <w:sz w:val="24"/>
              </w:rPr>
            </w:pPr>
            <w:r>
              <w:rPr>
                <w:rFonts w:eastAsia="仿宋"/>
                <w:sz w:val="24"/>
              </w:rPr>
              <w:t>2019</w:t>
            </w:r>
            <w:r w:rsidR="009D686D" w:rsidRPr="00A41DA3">
              <w:rPr>
                <w:rFonts w:eastAsia="仿宋"/>
                <w:sz w:val="24"/>
              </w:rPr>
              <w:t>年</w:t>
            </w:r>
            <w:r w:rsidR="009D686D" w:rsidRPr="00A41DA3">
              <w:rPr>
                <w:rFonts w:eastAsia="仿宋"/>
                <w:sz w:val="24"/>
              </w:rPr>
              <w:t>12</w:t>
            </w:r>
            <w:r w:rsidR="009D686D" w:rsidRPr="00A41DA3">
              <w:rPr>
                <w:rFonts w:eastAsia="仿宋"/>
                <w:sz w:val="24"/>
              </w:rPr>
              <w:t>月</w:t>
            </w:r>
          </w:p>
        </w:tc>
      </w:tr>
      <w:tr w:rsidR="009D686D" w:rsidRPr="00A41DA3" w:rsidTr="00E826BA">
        <w:trPr>
          <w:trHeight w:val="678"/>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kern w:val="0"/>
                <w:sz w:val="24"/>
              </w:rPr>
            </w:pPr>
            <w:r w:rsidRPr="00A41DA3">
              <w:rPr>
                <w:rFonts w:eastAsia="仿宋"/>
                <w:bCs/>
                <w:kern w:val="0"/>
                <w:sz w:val="24"/>
              </w:rPr>
              <w:t>项目完成指标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成本指标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聘用监管人员单人费用</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≤5</w:t>
            </w:r>
            <w:r w:rsidRPr="00A41DA3">
              <w:rPr>
                <w:rFonts w:eastAsia="仿宋"/>
                <w:sz w:val="24"/>
              </w:rPr>
              <w:t>万元</w:t>
            </w:r>
            <w:r w:rsidRPr="00A41DA3">
              <w:rPr>
                <w:rFonts w:eastAsia="仿宋"/>
                <w:sz w:val="24"/>
              </w:rPr>
              <w:t>/</w:t>
            </w:r>
            <w:r w:rsidRPr="00A41DA3">
              <w:rPr>
                <w:rFonts w:eastAsia="仿宋"/>
                <w:sz w:val="24"/>
              </w:rPr>
              <w:t>年</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≤5</w:t>
            </w:r>
            <w:r w:rsidRPr="00A41DA3">
              <w:rPr>
                <w:rFonts w:eastAsia="仿宋"/>
                <w:sz w:val="24"/>
              </w:rPr>
              <w:t>万元</w:t>
            </w:r>
            <w:r w:rsidRPr="00A41DA3">
              <w:rPr>
                <w:rFonts w:eastAsia="仿宋"/>
                <w:sz w:val="24"/>
              </w:rPr>
              <w:t>/</w:t>
            </w:r>
            <w:r w:rsidRPr="00A41DA3">
              <w:rPr>
                <w:rFonts w:eastAsia="仿宋"/>
                <w:sz w:val="24"/>
              </w:rPr>
              <w:t>年</w:t>
            </w:r>
          </w:p>
        </w:tc>
      </w:tr>
      <w:tr w:rsidR="009D686D" w:rsidRPr="00A41DA3" w:rsidTr="00E826BA">
        <w:trPr>
          <w:trHeight w:val="553"/>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效益指标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sz w:val="24"/>
              </w:rPr>
              <w:t>社会效益</w:t>
            </w:r>
          </w:p>
          <w:p w:rsidR="009D686D" w:rsidRPr="00A41DA3" w:rsidRDefault="009D686D" w:rsidP="009D686D">
            <w:pPr>
              <w:widowControl/>
              <w:jc w:val="center"/>
              <w:textAlignment w:val="center"/>
              <w:rPr>
                <w:rFonts w:eastAsia="仿宋"/>
                <w:bCs/>
                <w:sz w:val="24"/>
              </w:rPr>
            </w:pPr>
            <w:r w:rsidRPr="00A41DA3">
              <w:rPr>
                <w:rFonts w:eastAsia="仿宋"/>
                <w:bCs/>
                <w:sz w:val="24"/>
              </w:rPr>
              <w:t>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上路抽样监测柴油车单次费用</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≤1</w:t>
            </w:r>
            <w:r w:rsidRPr="00A41DA3">
              <w:rPr>
                <w:rFonts w:eastAsia="仿宋"/>
                <w:sz w:val="24"/>
              </w:rPr>
              <w:t>万元</w:t>
            </w:r>
            <w:r w:rsidRPr="00A41DA3">
              <w:rPr>
                <w:rFonts w:eastAsia="仿宋"/>
                <w:sz w:val="24"/>
              </w:rPr>
              <w:t>/</w:t>
            </w:r>
            <w:r w:rsidRPr="00A41DA3">
              <w:rPr>
                <w:rFonts w:eastAsia="仿宋"/>
                <w:sz w:val="24"/>
              </w:rPr>
              <w:t>次</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≤1</w:t>
            </w:r>
            <w:r w:rsidRPr="00A41DA3">
              <w:rPr>
                <w:rFonts w:eastAsia="仿宋"/>
                <w:sz w:val="24"/>
              </w:rPr>
              <w:t>万元</w:t>
            </w:r>
            <w:r w:rsidRPr="00A41DA3">
              <w:rPr>
                <w:rFonts w:eastAsia="仿宋"/>
                <w:sz w:val="24"/>
              </w:rPr>
              <w:t>/</w:t>
            </w:r>
            <w:r w:rsidRPr="00A41DA3">
              <w:rPr>
                <w:rFonts w:eastAsia="仿宋"/>
                <w:sz w:val="24"/>
              </w:rPr>
              <w:t>次</w:t>
            </w:r>
          </w:p>
        </w:tc>
      </w:tr>
      <w:tr w:rsidR="009D686D" w:rsidRPr="00A41DA3" w:rsidTr="00E826BA">
        <w:trPr>
          <w:trHeight w:val="678"/>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效益指标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sz w:val="24"/>
              </w:rPr>
              <w:t>可持续影响</w:t>
            </w:r>
          </w:p>
          <w:p w:rsidR="009D686D" w:rsidRPr="00A41DA3" w:rsidRDefault="009D686D" w:rsidP="009D686D">
            <w:pPr>
              <w:widowControl/>
              <w:jc w:val="center"/>
              <w:textAlignment w:val="center"/>
              <w:rPr>
                <w:rFonts w:eastAsia="仿宋"/>
                <w:bCs/>
                <w:sz w:val="24"/>
              </w:rPr>
            </w:pPr>
            <w:r w:rsidRPr="00A41DA3">
              <w:rPr>
                <w:rFonts w:eastAsia="仿宋"/>
                <w:bCs/>
                <w:sz w:val="24"/>
              </w:rPr>
              <w:t>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监管办公室费用</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≤1</w:t>
            </w:r>
            <w:r w:rsidRPr="00A41DA3">
              <w:rPr>
                <w:rFonts w:eastAsia="仿宋"/>
                <w:sz w:val="24"/>
              </w:rPr>
              <w:t>万元</w:t>
            </w:r>
            <w:r w:rsidRPr="00A41DA3">
              <w:rPr>
                <w:rFonts w:eastAsia="仿宋"/>
                <w:sz w:val="24"/>
              </w:rPr>
              <w:t>/</w:t>
            </w:r>
            <w:r w:rsidRPr="00A41DA3">
              <w:rPr>
                <w:rFonts w:eastAsia="仿宋"/>
                <w:sz w:val="24"/>
              </w:rPr>
              <w:t>年</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≤1</w:t>
            </w:r>
            <w:r w:rsidRPr="00A41DA3">
              <w:rPr>
                <w:rFonts w:eastAsia="仿宋"/>
                <w:sz w:val="24"/>
              </w:rPr>
              <w:t>万元</w:t>
            </w:r>
            <w:r w:rsidRPr="00A41DA3">
              <w:rPr>
                <w:rFonts w:eastAsia="仿宋"/>
                <w:sz w:val="24"/>
              </w:rPr>
              <w:t>/</w:t>
            </w:r>
            <w:r w:rsidRPr="00A41DA3">
              <w:rPr>
                <w:rFonts w:eastAsia="仿宋"/>
                <w:sz w:val="24"/>
              </w:rPr>
              <w:t>年</w:t>
            </w:r>
          </w:p>
        </w:tc>
      </w:tr>
      <w:tr w:rsidR="009D686D" w:rsidRPr="00A41DA3" w:rsidTr="00E826BA">
        <w:trPr>
          <w:trHeight w:val="823"/>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满意度指标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社会效益</w:t>
            </w:r>
            <w:r w:rsidRPr="00A41DA3">
              <w:rPr>
                <w:rFonts w:eastAsia="仿宋"/>
                <w:sz w:val="24"/>
              </w:rPr>
              <w:br/>
            </w:r>
            <w:r w:rsidRPr="00A41DA3">
              <w:rPr>
                <w:rFonts w:eastAsia="仿宋"/>
                <w:sz w:val="24"/>
              </w:rPr>
              <w:t>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对减轻大气污染的促进作用</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严格监管超标排放标准的车辆，通过监测督促不合格排放车辆进行维修，合格后方可上路行驶。</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sz w:val="24"/>
              </w:rPr>
              <w:t>严格监管超标排放标准的车辆，通过监测督促不合格排放车辆进行维修，合格后方可上路行驶。</w:t>
            </w:r>
          </w:p>
        </w:tc>
      </w:tr>
      <w:tr w:rsidR="009D686D" w:rsidRPr="00A41DA3" w:rsidTr="00E826BA">
        <w:trPr>
          <w:trHeight w:val="823"/>
        </w:trPr>
        <w:tc>
          <w:tcPr>
            <w:tcW w:w="1008" w:type="dxa"/>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rPr>
                <w:rFonts w:eastAsia="仿宋"/>
                <w:sz w:val="24"/>
              </w:rPr>
            </w:pPr>
            <w:r w:rsidRPr="00A41DA3">
              <w:rPr>
                <w:rFonts w:eastAsia="仿宋"/>
                <w:sz w:val="24"/>
              </w:rPr>
              <w:t>满意度指标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jc w:val="center"/>
              <w:rPr>
                <w:rFonts w:eastAsia="仿宋"/>
                <w:sz w:val="24"/>
              </w:rPr>
            </w:pPr>
            <w:r w:rsidRPr="00A41DA3">
              <w:rPr>
                <w:rFonts w:eastAsia="仿宋"/>
                <w:sz w:val="24"/>
              </w:rPr>
              <w:t>可持续影响指标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rPr>
                <w:rFonts w:eastAsia="仿宋"/>
                <w:sz w:val="24"/>
              </w:rPr>
            </w:pPr>
            <w:r w:rsidRPr="00A41DA3">
              <w:rPr>
                <w:rFonts w:eastAsia="仿宋"/>
                <w:sz w:val="24"/>
              </w:rPr>
              <w:t>检测有效期</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rPr>
                <w:rFonts w:eastAsia="仿宋"/>
                <w:sz w:val="24"/>
              </w:rPr>
            </w:pPr>
            <w:r w:rsidRPr="00A41DA3">
              <w:rPr>
                <w:rFonts w:eastAsia="仿宋"/>
                <w:sz w:val="24"/>
              </w:rPr>
              <w:t>在各车的车检合格年限内</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rPr>
                <w:rFonts w:eastAsia="仿宋"/>
                <w:sz w:val="24"/>
              </w:rPr>
            </w:pPr>
            <w:r w:rsidRPr="00A41DA3">
              <w:rPr>
                <w:rFonts w:eastAsia="仿宋"/>
                <w:sz w:val="24"/>
              </w:rPr>
              <w:t>在各车的车检合格年限内</w:t>
            </w:r>
          </w:p>
        </w:tc>
      </w:tr>
      <w:tr w:rsidR="009D686D" w:rsidRPr="00A41DA3" w:rsidTr="00E826BA">
        <w:trPr>
          <w:trHeight w:val="823"/>
        </w:trPr>
        <w:tc>
          <w:tcPr>
            <w:tcW w:w="1008" w:type="dxa"/>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jc w:val="center"/>
              <w:rPr>
                <w:rFonts w:eastAsia="仿宋"/>
                <w:sz w:val="24"/>
              </w:rPr>
            </w:pPr>
            <w:r w:rsidRPr="00A41DA3">
              <w:rPr>
                <w:rFonts w:eastAsia="仿宋"/>
                <w:sz w:val="24"/>
              </w:rPr>
              <w:t>满意度指标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jc w:val="center"/>
              <w:rPr>
                <w:rFonts w:eastAsia="仿宋"/>
                <w:sz w:val="24"/>
              </w:rPr>
            </w:pPr>
            <w:r w:rsidRPr="00A41DA3">
              <w:rPr>
                <w:rFonts w:eastAsia="仿宋"/>
                <w:sz w:val="24"/>
              </w:rPr>
              <w:t>满意度指标</w:t>
            </w: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rPr>
                <w:rFonts w:eastAsia="仿宋"/>
                <w:sz w:val="24"/>
              </w:rPr>
            </w:pPr>
            <w:r w:rsidRPr="00A41DA3">
              <w:rPr>
                <w:rFonts w:eastAsia="仿宋"/>
                <w:sz w:val="24"/>
              </w:rPr>
              <w:t>大气污染防治管理部门满意度</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rPr>
                <w:rFonts w:eastAsia="仿宋"/>
                <w:sz w:val="24"/>
              </w:rPr>
            </w:pPr>
            <w:r w:rsidRPr="00A41DA3">
              <w:rPr>
                <w:rFonts w:eastAsia="仿宋"/>
                <w:sz w:val="24"/>
              </w:rPr>
              <w:t>≥95%</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rPr>
                <w:rFonts w:eastAsia="仿宋"/>
                <w:sz w:val="24"/>
              </w:rPr>
            </w:pPr>
            <w:r w:rsidRPr="00A41DA3">
              <w:rPr>
                <w:rFonts w:eastAsia="仿宋"/>
                <w:sz w:val="24"/>
              </w:rPr>
              <w:t>≥95%</w:t>
            </w:r>
          </w:p>
        </w:tc>
      </w:tr>
      <w:tr w:rsidR="009D686D" w:rsidRPr="00A41DA3" w:rsidTr="00E826BA">
        <w:trPr>
          <w:trHeight w:val="823"/>
        </w:trPr>
        <w:tc>
          <w:tcPr>
            <w:tcW w:w="1008" w:type="dxa"/>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rPr>
                <w:rFonts w:eastAsia="仿宋"/>
                <w:sz w:val="24"/>
              </w:rPr>
            </w:pPr>
            <w:r w:rsidRPr="00A41DA3">
              <w:rPr>
                <w:rFonts w:eastAsia="仿宋"/>
                <w:sz w:val="24"/>
              </w:rPr>
              <w:t>满意度指标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rPr>
                <w:rFonts w:eastAsia="仿宋"/>
                <w:sz w:val="24"/>
              </w:rPr>
            </w:pP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rPr>
                <w:rFonts w:eastAsia="仿宋"/>
                <w:sz w:val="24"/>
              </w:rPr>
            </w:pPr>
            <w:r w:rsidRPr="00A41DA3">
              <w:rPr>
                <w:rFonts w:eastAsia="仿宋"/>
                <w:sz w:val="24"/>
              </w:rPr>
              <w:t>群众满意度</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rPr>
                <w:rFonts w:eastAsia="仿宋"/>
                <w:sz w:val="24"/>
              </w:rPr>
            </w:pPr>
            <w:r w:rsidRPr="00A41DA3">
              <w:rPr>
                <w:rFonts w:eastAsia="仿宋"/>
                <w:sz w:val="24"/>
              </w:rPr>
              <w:t>≥90%</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rPr>
                <w:rFonts w:eastAsia="仿宋"/>
                <w:sz w:val="24"/>
              </w:rPr>
            </w:pPr>
            <w:r w:rsidRPr="00A41DA3">
              <w:rPr>
                <w:rFonts w:eastAsia="仿宋"/>
                <w:sz w:val="24"/>
              </w:rPr>
              <w:t>≥90%</w:t>
            </w:r>
          </w:p>
        </w:tc>
      </w:tr>
      <w:tr w:rsidR="009D686D" w:rsidRPr="00A41DA3" w:rsidTr="00E826BA">
        <w:trPr>
          <w:trHeight w:val="823"/>
        </w:trPr>
        <w:tc>
          <w:tcPr>
            <w:tcW w:w="1008" w:type="dxa"/>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9D686D">
            <w:pPr>
              <w:widowControl/>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rPr>
                <w:rFonts w:eastAsia="仿宋"/>
                <w:sz w:val="24"/>
              </w:rPr>
            </w:pPr>
            <w:r w:rsidRPr="00A41DA3">
              <w:rPr>
                <w:rFonts w:eastAsia="仿宋"/>
                <w:sz w:val="24"/>
              </w:rPr>
              <w:t>满意度指标</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rPr>
                <w:rFonts w:eastAsia="仿宋"/>
                <w:sz w:val="24"/>
              </w:rPr>
            </w:pPr>
          </w:p>
        </w:tc>
        <w:tc>
          <w:tcPr>
            <w:tcW w:w="31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rPr>
                <w:rFonts w:eastAsia="仿宋"/>
                <w:sz w:val="24"/>
              </w:rPr>
            </w:pPr>
            <w:r w:rsidRPr="00A41DA3">
              <w:rPr>
                <w:rFonts w:eastAsia="仿宋"/>
                <w:sz w:val="24"/>
              </w:rPr>
              <w:t>车辆使用者满意度</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rPr>
                <w:rFonts w:eastAsia="仿宋"/>
                <w:sz w:val="24"/>
              </w:rPr>
            </w:pPr>
            <w:r w:rsidRPr="00A41DA3">
              <w:rPr>
                <w:rFonts w:eastAsia="仿宋"/>
                <w:sz w:val="24"/>
              </w:rPr>
              <w:t>≥80%</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rPr>
                <w:rFonts w:eastAsia="仿宋"/>
                <w:sz w:val="24"/>
              </w:rPr>
            </w:pPr>
            <w:r w:rsidRPr="00A41DA3">
              <w:rPr>
                <w:rFonts w:eastAsia="仿宋"/>
                <w:sz w:val="24"/>
              </w:rPr>
              <w:t>≥80%</w:t>
            </w:r>
          </w:p>
        </w:tc>
      </w:tr>
    </w:tbl>
    <w:p w:rsidR="007D2914" w:rsidRPr="00A41DA3" w:rsidRDefault="007D2914" w:rsidP="007D2914">
      <w:pPr>
        <w:rPr>
          <w:rFonts w:eastAsia="方正仿宋简体"/>
          <w:bCs/>
        </w:rPr>
      </w:pPr>
    </w:p>
    <w:p w:rsidR="009D686D" w:rsidRPr="00A41DA3" w:rsidRDefault="009D686D">
      <w:pPr>
        <w:rPr>
          <w:rFonts w:eastAsia="方正仿宋简体"/>
          <w:bCs/>
        </w:rPr>
      </w:pPr>
    </w:p>
    <w:p w:rsidR="009D686D" w:rsidRPr="00A41DA3" w:rsidRDefault="009D686D">
      <w:pPr>
        <w:rPr>
          <w:rFonts w:eastAsia="方正仿宋简体"/>
          <w:bCs/>
        </w:rPr>
      </w:pPr>
    </w:p>
    <w:p w:rsidR="009D686D" w:rsidRPr="00A41DA3" w:rsidRDefault="009D686D">
      <w:pPr>
        <w:rPr>
          <w:rFonts w:eastAsia="方正仿宋简体"/>
          <w:bCs/>
        </w:rPr>
      </w:pPr>
    </w:p>
    <w:p w:rsidR="001D6EA1" w:rsidRPr="00A41DA3" w:rsidRDefault="001D6EA1">
      <w:pPr>
        <w:rPr>
          <w:rFonts w:eastAsia="方正仿宋简体"/>
          <w:bCs/>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1008"/>
        <w:gridCol w:w="850"/>
        <w:gridCol w:w="924"/>
        <w:gridCol w:w="210"/>
        <w:gridCol w:w="2182"/>
        <w:gridCol w:w="2394"/>
        <w:gridCol w:w="2392"/>
      </w:tblGrid>
      <w:tr w:rsidR="009D686D" w:rsidRPr="00A41DA3" w:rsidTr="00E826BA">
        <w:trPr>
          <w:trHeight w:val="1034"/>
        </w:trPr>
        <w:tc>
          <w:tcPr>
            <w:tcW w:w="9960" w:type="dxa"/>
            <w:gridSpan w:val="7"/>
            <w:tcMar>
              <w:top w:w="15" w:type="dxa"/>
              <w:left w:w="15" w:type="dxa"/>
              <w:bottom w:w="0" w:type="dxa"/>
              <w:right w:w="15" w:type="dxa"/>
            </w:tcMar>
            <w:vAlign w:val="center"/>
          </w:tcPr>
          <w:p w:rsidR="009D686D" w:rsidRPr="00A41DA3" w:rsidRDefault="009D686D" w:rsidP="00E826BA">
            <w:pPr>
              <w:pStyle w:val="aa"/>
              <w:widowControl/>
              <w:ind w:firstLineChars="0" w:firstLine="0"/>
              <w:jc w:val="center"/>
              <w:textAlignment w:val="center"/>
              <w:rPr>
                <w:rFonts w:eastAsia="方正仿宋_GBK"/>
                <w:bCs/>
                <w:sz w:val="32"/>
                <w:szCs w:val="32"/>
              </w:rPr>
            </w:pPr>
            <w:r w:rsidRPr="00A41DA3">
              <w:rPr>
                <w:rFonts w:eastAsia="方正仿宋_GBK"/>
                <w:bCs/>
                <w:kern w:val="0"/>
                <w:sz w:val="32"/>
                <w:szCs w:val="32"/>
              </w:rPr>
              <w:t>联合进行执法检查、安全排查项目支出绩效目标完成情况表</w:t>
            </w:r>
            <w:r w:rsidRPr="00A41DA3">
              <w:rPr>
                <w:rFonts w:eastAsia="方正仿宋_GBK"/>
                <w:bCs/>
                <w:kern w:val="0"/>
                <w:sz w:val="32"/>
                <w:szCs w:val="32"/>
              </w:rPr>
              <w:br/>
              <w:t>(</w:t>
            </w:r>
            <w:r w:rsidR="00E514E7">
              <w:rPr>
                <w:rFonts w:eastAsia="方正仿宋_GBK"/>
                <w:bCs/>
                <w:kern w:val="0"/>
                <w:sz w:val="32"/>
                <w:szCs w:val="32"/>
              </w:rPr>
              <w:t>2019</w:t>
            </w:r>
            <w:r w:rsidRPr="00A41DA3">
              <w:rPr>
                <w:rFonts w:eastAsia="方正仿宋_GBK"/>
                <w:bCs/>
                <w:kern w:val="0"/>
                <w:sz w:val="32"/>
                <w:szCs w:val="32"/>
              </w:rPr>
              <w:t>年度</w:t>
            </w:r>
            <w:r w:rsidRPr="00A41DA3">
              <w:rPr>
                <w:rFonts w:eastAsia="方正仿宋_GBK"/>
                <w:bCs/>
                <w:kern w:val="0"/>
                <w:sz w:val="32"/>
                <w:szCs w:val="32"/>
              </w:rPr>
              <w:t>)</w:t>
            </w:r>
          </w:p>
        </w:tc>
      </w:tr>
      <w:tr w:rsidR="009D686D" w:rsidRPr="00A41DA3" w:rsidTr="00E826B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widowControl/>
              <w:jc w:val="center"/>
              <w:textAlignment w:val="center"/>
              <w:rPr>
                <w:rFonts w:eastAsia="仿宋"/>
                <w:bCs/>
                <w:sz w:val="24"/>
              </w:rPr>
            </w:pPr>
            <w:r w:rsidRPr="00A41DA3">
              <w:rPr>
                <w:rFonts w:eastAsia="仿宋"/>
                <w:bCs/>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widowControl/>
              <w:jc w:val="center"/>
              <w:textAlignment w:val="center"/>
              <w:rPr>
                <w:rFonts w:eastAsia="仿宋"/>
                <w:bCs/>
                <w:sz w:val="24"/>
              </w:rPr>
            </w:pPr>
            <w:r w:rsidRPr="00A41DA3">
              <w:rPr>
                <w:rFonts w:eastAsia="仿宋"/>
                <w:bCs/>
                <w:sz w:val="24"/>
              </w:rPr>
              <w:t>联合进行执法检查、安全排查项目</w:t>
            </w:r>
          </w:p>
        </w:tc>
      </w:tr>
      <w:tr w:rsidR="009D686D" w:rsidRPr="00A41DA3" w:rsidTr="00E826B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widowControl/>
              <w:jc w:val="center"/>
              <w:textAlignment w:val="center"/>
              <w:rPr>
                <w:rFonts w:eastAsia="仿宋"/>
                <w:bCs/>
                <w:sz w:val="24"/>
              </w:rPr>
            </w:pPr>
            <w:r w:rsidRPr="00A41DA3">
              <w:rPr>
                <w:rFonts w:eastAsia="仿宋"/>
                <w:bCs/>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widowControl/>
              <w:jc w:val="center"/>
              <w:textAlignment w:val="center"/>
              <w:rPr>
                <w:rFonts w:eastAsia="仿宋"/>
                <w:bCs/>
                <w:sz w:val="24"/>
              </w:rPr>
            </w:pPr>
            <w:r w:rsidRPr="00A41DA3">
              <w:rPr>
                <w:rFonts w:eastAsia="仿宋"/>
                <w:bCs/>
                <w:sz w:val="24"/>
              </w:rPr>
              <w:t>泸州市环境应急服务中心</w:t>
            </w:r>
          </w:p>
        </w:tc>
      </w:tr>
      <w:tr w:rsidR="009D686D" w:rsidRPr="00A41DA3" w:rsidTr="009D686D">
        <w:trPr>
          <w:trHeight w:val="443"/>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widowControl/>
              <w:jc w:val="center"/>
              <w:textAlignment w:val="center"/>
              <w:rPr>
                <w:rFonts w:eastAsia="仿宋"/>
                <w:bCs/>
                <w:sz w:val="24"/>
              </w:rPr>
            </w:pPr>
            <w:r w:rsidRPr="00A41DA3">
              <w:rPr>
                <w:rFonts w:eastAsia="仿宋"/>
                <w:bCs/>
                <w:kern w:val="0"/>
                <w:sz w:val="24"/>
              </w:rPr>
              <w:t>预算执行情况</w:t>
            </w:r>
            <w:r w:rsidRPr="00A41DA3">
              <w:rPr>
                <w:rFonts w:eastAsia="仿宋"/>
                <w:bCs/>
                <w:kern w:val="0"/>
                <w:sz w:val="24"/>
              </w:rPr>
              <w:t>(</w:t>
            </w:r>
            <w:r w:rsidRPr="00A41DA3">
              <w:rPr>
                <w:rFonts w:eastAsia="仿宋"/>
                <w:bCs/>
                <w:kern w:val="0"/>
                <w:sz w:val="24"/>
              </w:rPr>
              <w:t>万元</w:t>
            </w:r>
            <w:r w:rsidRPr="00A41DA3">
              <w:rPr>
                <w:rFonts w:eastAsia="仿宋"/>
                <w:bCs/>
                <w:kern w:val="0"/>
                <w:sz w:val="24"/>
              </w:rPr>
              <w:t>)</w:t>
            </w: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预算数</w:t>
            </w:r>
            <w:r w:rsidRPr="00A41DA3">
              <w:rPr>
                <w:rFonts w:eastAsia="仿宋"/>
                <w:bCs/>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265DB4" w:rsidP="009D686D">
            <w:pPr>
              <w:widowControl/>
              <w:jc w:val="center"/>
              <w:textAlignment w:val="center"/>
              <w:rPr>
                <w:rFonts w:eastAsia="仿宋"/>
                <w:bCs/>
                <w:sz w:val="24"/>
              </w:rPr>
            </w:pPr>
            <w:r>
              <w:rPr>
                <w:rFonts w:eastAsia="仿宋" w:hint="eastAsia"/>
                <w:bCs/>
                <w:sz w:val="24"/>
              </w:rPr>
              <w:t>9.89</w:t>
            </w:r>
            <w:r w:rsidR="009D686D" w:rsidRPr="00A41DA3">
              <w:rPr>
                <w:rFonts w:eastAsia="仿宋"/>
                <w:bCs/>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执行数</w:t>
            </w:r>
            <w:r w:rsidRPr="00A41DA3">
              <w:rPr>
                <w:rFonts w:eastAsia="仿宋"/>
                <w:bCs/>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265DB4" w:rsidP="009D686D">
            <w:pPr>
              <w:widowControl/>
              <w:jc w:val="center"/>
              <w:textAlignment w:val="center"/>
              <w:rPr>
                <w:rFonts w:eastAsia="仿宋"/>
                <w:bCs/>
                <w:sz w:val="24"/>
              </w:rPr>
            </w:pPr>
            <w:r>
              <w:rPr>
                <w:rFonts w:eastAsia="仿宋" w:hint="eastAsia"/>
                <w:bCs/>
                <w:sz w:val="24"/>
              </w:rPr>
              <w:t>9.89</w:t>
            </w:r>
            <w:r w:rsidR="009D686D" w:rsidRPr="00A41DA3">
              <w:rPr>
                <w:rFonts w:eastAsia="仿宋"/>
                <w:bCs/>
                <w:sz w:val="24"/>
              </w:rPr>
              <w:t>万元</w:t>
            </w:r>
          </w:p>
        </w:tc>
      </w:tr>
      <w:tr w:rsidR="009D686D" w:rsidRPr="00A41DA3" w:rsidTr="009D686D">
        <w:trPr>
          <w:trHeight w:val="393"/>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E826BA">
            <w:pPr>
              <w:widowControl/>
              <w:jc w:val="left"/>
              <w:rPr>
                <w:rFonts w:eastAsia="仿宋"/>
                <w:bCs/>
                <w:sz w:val="24"/>
              </w:rPr>
            </w:pP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其中</w:t>
            </w:r>
            <w:r w:rsidRPr="00A41DA3">
              <w:rPr>
                <w:rFonts w:eastAsia="仿宋"/>
                <w:bCs/>
                <w:kern w:val="0"/>
                <w:sz w:val="24"/>
              </w:rPr>
              <w:t>-</w:t>
            </w:r>
            <w:r w:rsidRPr="00A41DA3">
              <w:rPr>
                <w:rFonts w:eastAsia="仿宋"/>
                <w:bCs/>
                <w:kern w:val="0"/>
                <w:sz w:val="24"/>
              </w:rPr>
              <w:t>财政拨款</w:t>
            </w:r>
            <w:r w:rsidRPr="00A41DA3">
              <w:rPr>
                <w:rFonts w:eastAsia="仿宋"/>
                <w:bCs/>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265DB4" w:rsidP="009D686D">
            <w:pPr>
              <w:widowControl/>
              <w:jc w:val="center"/>
              <w:textAlignment w:val="center"/>
              <w:rPr>
                <w:rFonts w:eastAsia="仿宋"/>
                <w:bCs/>
                <w:sz w:val="24"/>
              </w:rPr>
            </w:pPr>
            <w:r>
              <w:rPr>
                <w:rFonts w:eastAsia="仿宋" w:hint="eastAsia"/>
                <w:bCs/>
                <w:sz w:val="24"/>
              </w:rPr>
              <w:t>9.89</w:t>
            </w:r>
            <w:r w:rsidR="009D686D" w:rsidRPr="00A41DA3">
              <w:rPr>
                <w:rFonts w:eastAsia="仿宋"/>
                <w:bCs/>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其中</w:t>
            </w:r>
            <w:r w:rsidRPr="00A41DA3">
              <w:rPr>
                <w:rFonts w:eastAsia="仿宋"/>
                <w:bCs/>
                <w:kern w:val="0"/>
                <w:sz w:val="24"/>
              </w:rPr>
              <w:t>-</w:t>
            </w:r>
            <w:r w:rsidRPr="00A41DA3">
              <w:rPr>
                <w:rFonts w:eastAsia="仿宋"/>
                <w:bCs/>
                <w:kern w:val="0"/>
                <w:sz w:val="24"/>
              </w:rPr>
              <w:t>财政拨款</w:t>
            </w:r>
            <w:r w:rsidRPr="00A41DA3">
              <w:rPr>
                <w:rFonts w:eastAsia="仿宋"/>
                <w:bCs/>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265DB4" w:rsidP="009D686D">
            <w:pPr>
              <w:widowControl/>
              <w:jc w:val="center"/>
              <w:textAlignment w:val="center"/>
              <w:rPr>
                <w:rFonts w:eastAsia="仿宋"/>
                <w:bCs/>
                <w:sz w:val="24"/>
              </w:rPr>
            </w:pPr>
            <w:r>
              <w:rPr>
                <w:rFonts w:eastAsia="仿宋" w:hint="eastAsia"/>
                <w:bCs/>
                <w:sz w:val="24"/>
              </w:rPr>
              <w:t>9.89</w:t>
            </w:r>
            <w:r w:rsidR="009D686D" w:rsidRPr="00A41DA3">
              <w:rPr>
                <w:rFonts w:eastAsia="仿宋"/>
                <w:bCs/>
                <w:sz w:val="24"/>
              </w:rPr>
              <w:t>万元</w:t>
            </w:r>
          </w:p>
        </w:tc>
      </w:tr>
      <w:tr w:rsidR="009D686D" w:rsidRPr="00A41DA3" w:rsidTr="009D686D">
        <w:trPr>
          <w:trHeight w:val="497"/>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E826BA">
            <w:pPr>
              <w:widowControl/>
              <w:jc w:val="left"/>
              <w:rPr>
                <w:rFonts w:eastAsia="仿宋"/>
                <w:bCs/>
                <w:sz w:val="24"/>
              </w:rPr>
            </w:pP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其它资金</w:t>
            </w:r>
            <w:r w:rsidRPr="00A41DA3">
              <w:rPr>
                <w:rFonts w:eastAsia="仿宋"/>
                <w:bCs/>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0</w:t>
            </w:r>
            <w:r w:rsidRPr="00A41DA3">
              <w:rPr>
                <w:rFonts w:eastAsia="仿宋"/>
                <w:bCs/>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widowControl/>
              <w:jc w:val="center"/>
              <w:textAlignment w:val="center"/>
              <w:rPr>
                <w:rFonts w:eastAsia="仿宋"/>
                <w:bCs/>
                <w:sz w:val="24"/>
              </w:rPr>
            </w:pPr>
            <w:r w:rsidRPr="00A41DA3">
              <w:rPr>
                <w:rFonts w:eastAsia="仿宋"/>
                <w:bCs/>
                <w:kern w:val="0"/>
                <w:sz w:val="24"/>
              </w:rPr>
              <w:t>其它资金</w:t>
            </w:r>
            <w:r w:rsidRPr="00A41DA3">
              <w:rPr>
                <w:rFonts w:eastAsia="仿宋"/>
                <w:bCs/>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9D686D">
            <w:pPr>
              <w:jc w:val="center"/>
              <w:rPr>
                <w:rFonts w:eastAsia="仿宋"/>
                <w:bCs/>
                <w:sz w:val="24"/>
              </w:rPr>
            </w:pPr>
            <w:r w:rsidRPr="00A41DA3">
              <w:rPr>
                <w:rFonts w:eastAsia="仿宋"/>
                <w:bCs/>
                <w:sz w:val="24"/>
              </w:rPr>
              <w:t>0</w:t>
            </w:r>
            <w:r w:rsidRPr="00A41DA3">
              <w:rPr>
                <w:rFonts w:eastAsia="仿宋"/>
                <w:bCs/>
                <w:sz w:val="24"/>
              </w:rPr>
              <w:t>万元</w:t>
            </w:r>
          </w:p>
        </w:tc>
      </w:tr>
      <w:tr w:rsidR="009D686D" w:rsidRPr="00A41DA3" w:rsidTr="00E826BA">
        <w:trPr>
          <w:trHeight w:val="276"/>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widowControl/>
              <w:jc w:val="center"/>
              <w:textAlignment w:val="center"/>
              <w:rPr>
                <w:rFonts w:eastAsia="仿宋"/>
                <w:bCs/>
                <w:sz w:val="24"/>
              </w:rPr>
            </w:pPr>
            <w:r w:rsidRPr="00A41DA3">
              <w:rPr>
                <w:rFonts w:eastAsia="仿宋"/>
                <w:bCs/>
                <w:kern w:val="0"/>
                <w:sz w:val="24"/>
              </w:rPr>
              <w:t>年度目标</w:t>
            </w:r>
            <w:r w:rsidRPr="00A41DA3">
              <w:rPr>
                <w:rFonts w:eastAsia="仿宋"/>
                <w:bCs/>
                <w:kern w:val="0"/>
                <w:sz w:val="24"/>
              </w:rPr>
              <w:lastRenderedPageBreak/>
              <w:t>完成情况</w:t>
            </w:r>
          </w:p>
        </w:tc>
        <w:tc>
          <w:tcPr>
            <w:tcW w:w="416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widowControl/>
              <w:jc w:val="center"/>
              <w:textAlignment w:val="center"/>
              <w:rPr>
                <w:rFonts w:eastAsia="仿宋"/>
                <w:bCs/>
                <w:sz w:val="24"/>
              </w:rPr>
            </w:pPr>
            <w:r w:rsidRPr="00A41DA3">
              <w:rPr>
                <w:rFonts w:eastAsia="仿宋"/>
                <w:bCs/>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widowControl/>
              <w:jc w:val="center"/>
              <w:textAlignment w:val="center"/>
              <w:rPr>
                <w:rFonts w:eastAsia="仿宋"/>
                <w:bCs/>
                <w:sz w:val="24"/>
              </w:rPr>
            </w:pPr>
            <w:r w:rsidRPr="00A41DA3">
              <w:rPr>
                <w:rFonts w:eastAsia="仿宋"/>
                <w:bCs/>
                <w:kern w:val="0"/>
                <w:sz w:val="24"/>
              </w:rPr>
              <w:t>实际完成目标</w:t>
            </w:r>
          </w:p>
        </w:tc>
      </w:tr>
      <w:tr w:rsidR="009D686D" w:rsidRPr="00A41DA3" w:rsidTr="00E826BA">
        <w:trPr>
          <w:trHeight w:val="1159"/>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E826BA">
            <w:pPr>
              <w:widowControl/>
              <w:jc w:val="left"/>
              <w:rPr>
                <w:rFonts w:eastAsia="仿宋"/>
                <w:bCs/>
                <w:sz w:val="24"/>
              </w:rPr>
            </w:pPr>
          </w:p>
        </w:tc>
        <w:tc>
          <w:tcPr>
            <w:tcW w:w="416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widowControl/>
              <w:jc w:val="center"/>
              <w:textAlignment w:val="center"/>
              <w:rPr>
                <w:rFonts w:eastAsia="仿宋"/>
                <w:bCs/>
                <w:sz w:val="24"/>
              </w:rPr>
            </w:pPr>
            <w:r w:rsidRPr="00A41DA3">
              <w:rPr>
                <w:rFonts w:eastAsia="仿宋"/>
                <w:bCs/>
                <w:sz w:val="24"/>
              </w:rPr>
              <w:t>到区县、园区及企业等开展环境风险隐患排查、汛期环境安全检查、危险废物专项检查等。</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widowControl/>
              <w:jc w:val="center"/>
              <w:textAlignment w:val="center"/>
              <w:rPr>
                <w:rFonts w:eastAsia="仿宋"/>
                <w:bCs/>
                <w:sz w:val="24"/>
              </w:rPr>
            </w:pPr>
            <w:r w:rsidRPr="00A41DA3">
              <w:rPr>
                <w:rFonts w:eastAsia="仿宋"/>
                <w:bCs/>
                <w:sz w:val="24"/>
              </w:rPr>
              <w:t>到区县、园区及企业等开展环境风险隐患排查、汛期环境安全检查、危险废物专项检查等。</w:t>
            </w:r>
          </w:p>
        </w:tc>
      </w:tr>
      <w:tr w:rsidR="009D686D" w:rsidRPr="00A41DA3" w:rsidTr="00E826BA">
        <w:trPr>
          <w:trHeight w:val="1042"/>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widowControl/>
              <w:jc w:val="center"/>
              <w:textAlignment w:val="center"/>
              <w:rPr>
                <w:rFonts w:eastAsia="仿宋"/>
                <w:bCs/>
                <w:sz w:val="24"/>
              </w:rPr>
            </w:pPr>
            <w:r w:rsidRPr="00A41DA3">
              <w:rPr>
                <w:rFonts w:eastAsia="仿宋"/>
                <w:bCs/>
                <w:sz w:val="24"/>
              </w:rPr>
              <w:lastRenderedPageBreak/>
              <w:t>绩效指标完成情况</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widowControl/>
              <w:jc w:val="center"/>
              <w:textAlignment w:val="center"/>
              <w:rPr>
                <w:rFonts w:eastAsia="仿宋"/>
                <w:bCs/>
                <w:sz w:val="24"/>
              </w:rPr>
            </w:pPr>
            <w:r w:rsidRPr="00A41DA3">
              <w:rPr>
                <w:rFonts w:eastAsia="仿宋"/>
                <w:bCs/>
                <w:kern w:val="0"/>
                <w:sz w:val="24"/>
              </w:rPr>
              <w:t>一级指标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widowControl/>
              <w:jc w:val="center"/>
              <w:textAlignment w:val="center"/>
              <w:rPr>
                <w:rFonts w:eastAsia="仿宋"/>
                <w:bCs/>
                <w:sz w:val="24"/>
              </w:rPr>
            </w:pPr>
            <w:r w:rsidRPr="00A41DA3">
              <w:rPr>
                <w:rFonts w:eastAsia="仿宋"/>
                <w:bCs/>
                <w:kern w:val="0"/>
                <w:sz w:val="24"/>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widowControl/>
              <w:jc w:val="center"/>
              <w:textAlignment w:val="center"/>
              <w:rPr>
                <w:rFonts w:eastAsia="仿宋"/>
                <w:bCs/>
                <w:sz w:val="24"/>
              </w:rPr>
            </w:pPr>
            <w:r w:rsidRPr="00A41DA3">
              <w:rPr>
                <w:rFonts w:eastAsia="仿宋"/>
                <w:bCs/>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widowControl/>
              <w:jc w:val="center"/>
              <w:textAlignment w:val="center"/>
              <w:rPr>
                <w:rFonts w:eastAsia="仿宋"/>
                <w:bCs/>
                <w:sz w:val="24"/>
              </w:rPr>
            </w:pPr>
            <w:r w:rsidRPr="00A41DA3">
              <w:rPr>
                <w:rFonts w:eastAsia="仿宋"/>
                <w:bCs/>
                <w:kern w:val="0"/>
                <w:sz w:val="24"/>
              </w:rPr>
              <w:t>预期指标值</w:t>
            </w:r>
            <w:r w:rsidRPr="00A41DA3">
              <w:rPr>
                <w:rFonts w:eastAsia="仿宋"/>
                <w:bCs/>
                <w:kern w:val="0"/>
                <w:sz w:val="24"/>
              </w:rPr>
              <w:t>(</w:t>
            </w:r>
            <w:r w:rsidRPr="00A41DA3">
              <w:rPr>
                <w:rFonts w:eastAsia="仿宋"/>
                <w:bCs/>
                <w:kern w:val="0"/>
                <w:sz w:val="24"/>
              </w:rPr>
              <w:t>包含数字及文字描述</w:t>
            </w:r>
            <w:r w:rsidRPr="00A41DA3">
              <w:rPr>
                <w:rFonts w:eastAsia="仿宋"/>
                <w:bCs/>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widowControl/>
              <w:jc w:val="center"/>
              <w:textAlignment w:val="center"/>
              <w:rPr>
                <w:rFonts w:eastAsia="仿宋"/>
                <w:bCs/>
                <w:sz w:val="24"/>
              </w:rPr>
            </w:pPr>
            <w:r w:rsidRPr="00A41DA3">
              <w:rPr>
                <w:rFonts w:eastAsia="仿宋"/>
                <w:bCs/>
                <w:kern w:val="0"/>
                <w:sz w:val="24"/>
              </w:rPr>
              <w:t>实际完成指标值</w:t>
            </w:r>
            <w:r w:rsidRPr="00A41DA3">
              <w:rPr>
                <w:rFonts w:eastAsia="仿宋"/>
                <w:bCs/>
                <w:kern w:val="0"/>
                <w:sz w:val="24"/>
              </w:rPr>
              <w:t>(</w:t>
            </w:r>
            <w:r w:rsidRPr="00A41DA3">
              <w:rPr>
                <w:rFonts w:eastAsia="仿宋"/>
                <w:bCs/>
                <w:kern w:val="0"/>
                <w:sz w:val="24"/>
              </w:rPr>
              <w:t>包含数字及文字描述</w:t>
            </w:r>
            <w:r w:rsidRPr="00A41DA3">
              <w:rPr>
                <w:rFonts w:eastAsia="仿宋"/>
                <w:bCs/>
                <w:kern w:val="0"/>
                <w:sz w:val="24"/>
              </w:rPr>
              <w:t>)</w:t>
            </w:r>
          </w:p>
        </w:tc>
      </w:tr>
      <w:tr w:rsidR="009D686D" w:rsidRPr="00A41DA3" w:rsidTr="00E826BA">
        <w:trPr>
          <w:trHeight w:val="617"/>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E826BA">
            <w:pPr>
              <w:widowControl/>
              <w:jc w:val="left"/>
              <w:rPr>
                <w:rFonts w:eastAsia="仿宋"/>
                <w:bCs/>
                <w:sz w:val="24"/>
              </w:rPr>
            </w:pPr>
          </w:p>
        </w:tc>
        <w:tc>
          <w:tcPr>
            <w:tcW w:w="850"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jc w:val="center"/>
              <w:rPr>
                <w:rFonts w:eastAsia="仿宋"/>
                <w:sz w:val="24"/>
              </w:rPr>
            </w:pPr>
            <w:r w:rsidRPr="00A41DA3">
              <w:rPr>
                <w:rFonts w:eastAsia="仿宋"/>
                <w:sz w:val="24"/>
              </w:rPr>
              <w:t>项目完成</w:t>
            </w:r>
          </w:p>
        </w:tc>
        <w:tc>
          <w:tcPr>
            <w:tcW w:w="1134"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jc w:val="center"/>
              <w:rPr>
                <w:rFonts w:eastAsia="仿宋"/>
                <w:sz w:val="24"/>
              </w:rPr>
            </w:pPr>
            <w:r w:rsidRPr="00A41DA3">
              <w:rPr>
                <w:rFonts w:eastAsia="仿宋"/>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完成检查次数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≥24</w:t>
            </w:r>
            <w:r w:rsidRPr="00A41DA3">
              <w:rPr>
                <w:rFonts w:eastAsia="仿宋"/>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25</w:t>
            </w:r>
            <w:r w:rsidRPr="00A41DA3">
              <w:rPr>
                <w:rFonts w:eastAsia="仿宋"/>
                <w:sz w:val="24"/>
              </w:rPr>
              <w:t>次</w:t>
            </w:r>
          </w:p>
        </w:tc>
      </w:tr>
      <w:tr w:rsidR="009D686D" w:rsidRPr="00A41DA3" w:rsidTr="00E826BA">
        <w:trPr>
          <w:trHeight w:val="787"/>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E826BA">
            <w:pPr>
              <w:widowControl/>
              <w:jc w:val="left"/>
              <w:rPr>
                <w:rFonts w:eastAsia="仿宋"/>
                <w:bCs/>
                <w:sz w:val="24"/>
              </w:rPr>
            </w:pPr>
          </w:p>
        </w:tc>
        <w:tc>
          <w:tcPr>
            <w:tcW w:w="850" w:type="dxa"/>
            <w:vMerge/>
            <w:tcBorders>
              <w:left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p>
        </w:tc>
        <w:tc>
          <w:tcPr>
            <w:tcW w:w="1134"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完成检查企业数量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≥22</w:t>
            </w:r>
            <w:r w:rsidRPr="00A41DA3">
              <w:rPr>
                <w:rFonts w:eastAsia="仿宋"/>
                <w:sz w:val="24"/>
              </w:rPr>
              <w:t>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22</w:t>
            </w:r>
            <w:r w:rsidRPr="00A41DA3">
              <w:rPr>
                <w:rFonts w:eastAsia="仿宋"/>
                <w:sz w:val="24"/>
              </w:rPr>
              <w:t>家</w:t>
            </w:r>
          </w:p>
        </w:tc>
      </w:tr>
      <w:tr w:rsidR="009D686D" w:rsidRPr="00A41DA3" w:rsidTr="00E826BA">
        <w:trPr>
          <w:trHeight w:val="1160"/>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E826BA">
            <w:pPr>
              <w:widowControl/>
              <w:jc w:val="left"/>
              <w:rPr>
                <w:rFonts w:eastAsia="仿宋"/>
                <w:bCs/>
                <w:sz w:val="24"/>
              </w:rPr>
            </w:pPr>
          </w:p>
        </w:tc>
        <w:tc>
          <w:tcPr>
            <w:tcW w:w="850" w:type="dxa"/>
            <w:vMerge/>
            <w:tcBorders>
              <w:left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jc w:val="center"/>
              <w:rPr>
                <w:rFonts w:eastAsia="仿宋"/>
                <w:sz w:val="24"/>
              </w:rPr>
            </w:pPr>
            <w:r w:rsidRPr="00A41DA3">
              <w:rPr>
                <w:rFonts w:eastAsia="仿宋"/>
                <w:sz w:val="24"/>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重点企业有效点位覆盖率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100%</w:t>
            </w:r>
          </w:p>
        </w:tc>
      </w:tr>
      <w:tr w:rsidR="009D686D" w:rsidRPr="00A41DA3" w:rsidTr="00E826BA">
        <w:trPr>
          <w:trHeight w:val="259"/>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E826BA">
            <w:pPr>
              <w:widowControl/>
              <w:jc w:val="left"/>
              <w:rPr>
                <w:rFonts w:eastAsia="仿宋"/>
                <w:bCs/>
                <w:sz w:val="24"/>
              </w:rPr>
            </w:pPr>
          </w:p>
        </w:tc>
        <w:tc>
          <w:tcPr>
            <w:tcW w:w="850" w:type="dxa"/>
            <w:vMerge/>
            <w:tcBorders>
              <w:left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jc w:val="center"/>
              <w:rPr>
                <w:rFonts w:eastAsia="仿宋"/>
                <w:sz w:val="24"/>
              </w:rPr>
            </w:pPr>
            <w:r w:rsidRPr="00A41DA3">
              <w:rPr>
                <w:rFonts w:eastAsia="仿宋"/>
                <w:sz w:val="24"/>
              </w:rPr>
              <w:t>时效指标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E514E7" w:rsidP="00E826BA">
            <w:pPr>
              <w:rPr>
                <w:rFonts w:eastAsia="仿宋"/>
                <w:sz w:val="24"/>
              </w:rPr>
            </w:pPr>
            <w:r>
              <w:rPr>
                <w:rFonts w:eastAsia="仿宋"/>
                <w:sz w:val="24"/>
              </w:rPr>
              <w:t>2019</w:t>
            </w:r>
            <w:r w:rsidR="009D686D" w:rsidRPr="00A41DA3">
              <w:rPr>
                <w:rFonts w:eastAsia="仿宋"/>
                <w:sz w:val="24"/>
              </w:rPr>
              <w:t>年</w:t>
            </w:r>
            <w:r w:rsidR="009D686D" w:rsidRPr="00A41DA3">
              <w:rPr>
                <w:rFonts w:eastAsia="仿宋"/>
                <w:sz w:val="24"/>
              </w:rPr>
              <w:t>12</w:t>
            </w:r>
            <w:r w:rsidR="009D686D" w:rsidRPr="00A41DA3">
              <w:rPr>
                <w:rFonts w:eastAsia="仿宋"/>
                <w:sz w:val="24"/>
              </w:rPr>
              <w:t>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E514E7" w:rsidP="00E826BA">
            <w:pPr>
              <w:rPr>
                <w:rFonts w:eastAsia="仿宋"/>
                <w:sz w:val="24"/>
              </w:rPr>
            </w:pPr>
            <w:r>
              <w:rPr>
                <w:rFonts w:eastAsia="仿宋"/>
                <w:sz w:val="24"/>
              </w:rPr>
              <w:t>2019</w:t>
            </w:r>
            <w:r w:rsidR="009D686D" w:rsidRPr="00A41DA3">
              <w:rPr>
                <w:rFonts w:eastAsia="仿宋"/>
                <w:sz w:val="24"/>
              </w:rPr>
              <w:t>年</w:t>
            </w:r>
            <w:r w:rsidR="009D686D" w:rsidRPr="00A41DA3">
              <w:rPr>
                <w:rFonts w:eastAsia="仿宋"/>
                <w:sz w:val="24"/>
              </w:rPr>
              <w:t>12</w:t>
            </w:r>
            <w:r w:rsidR="009D686D" w:rsidRPr="00A41DA3">
              <w:rPr>
                <w:rFonts w:eastAsia="仿宋"/>
                <w:sz w:val="24"/>
              </w:rPr>
              <w:t>月</w:t>
            </w:r>
          </w:p>
        </w:tc>
      </w:tr>
      <w:tr w:rsidR="009D686D" w:rsidRPr="00A41DA3" w:rsidTr="00E826BA">
        <w:trPr>
          <w:trHeight w:val="756"/>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E826BA">
            <w:pPr>
              <w:widowControl/>
              <w:jc w:val="left"/>
              <w:rPr>
                <w:rFonts w:eastAsia="仿宋"/>
                <w:bCs/>
                <w:sz w:val="24"/>
              </w:rPr>
            </w:pPr>
          </w:p>
        </w:tc>
        <w:tc>
          <w:tcPr>
            <w:tcW w:w="850" w:type="dxa"/>
            <w:vMerge/>
            <w:tcBorders>
              <w:left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p>
        </w:tc>
        <w:tc>
          <w:tcPr>
            <w:tcW w:w="1134"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jc w:val="center"/>
              <w:rPr>
                <w:rFonts w:eastAsia="仿宋"/>
                <w:sz w:val="24"/>
              </w:rPr>
            </w:pPr>
            <w:r w:rsidRPr="00A41DA3">
              <w:rPr>
                <w:rFonts w:eastAsia="仿宋"/>
                <w:sz w:val="24"/>
              </w:rPr>
              <w:t>成本指标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单人次检查费用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100</w:t>
            </w:r>
            <w:r w:rsidRPr="00A41DA3">
              <w:rPr>
                <w:rFonts w:eastAsia="仿宋"/>
                <w:sz w:val="24"/>
              </w:rPr>
              <w:t>元</w:t>
            </w:r>
            <w:r w:rsidRPr="00A41DA3">
              <w:rPr>
                <w:rFonts w:eastAsia="仿宋"/>
                <w:sz w:val="24"/>
              </w:rPr>
              <w:t>/</w:t>
            </w:r>
            <w:r w:rsidRPr="00A41DA3">
              <w:rPr>
                <w:rFonts w:eastAsia="仿宋"/>
                <w:sz w:val="24"/>
              </w:rPr>
              <w:t>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50</w:t>
            </w:r>
            <w:r w:rsidRPr="00A41DA3">
              <w:rPr>
                <w:rFonts w:eastAsia="仿宋"/>
                <w:sz w:val="24"/>
              </w:rPr>
              <w:t>元</w:t>
            </w:r>
            <w:r w:rsidRPr="00A41DA3">
              <w:rPr>
                <w:rFonts w:eastAsia="仿宋"/>
                <w:sz w:val="24"/>
              </w:rPr>
              <w:t>/</w:t>
            </w:r>
            <w:r w:rsidRPr="00A41DA3">
              <w:rPr>
                <w:rFonts w:eastAsia="仿宋"/>
                <w:sz w:val="24"/>
              </w:rPr>
              <w:t>人次</w:t>
            </w:r>
          </w:p>
        </w:tc>
      </w:tr>
      <w:tr w:rsidR="009D686D" w:rsidRPr="00A41DA3" w:rsidTr="00E826BA">
        <w:trPr>
          <w:trHeight w:val="813"/>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E826BA">
            <w:pPr>
              <w:widowControl/>
              <w:jc w:val="left"/>
              <w:rPr>
                <w:rFonts w:eastAsia="仿宋"/>
                <w:bCs/>
                <w:sz w:val="24"/>
              </w:rPr>
            </w:pPr>
          </w:p>
        </w:tc>
        <w:tc>
          <w:tcPr>
            <w:tcW w:w="850" w:type="dxa"/>
            <w:vMerge/>
            <w:tcBorders>
              <w:left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p>
        </w:tc>
        <w:tc>
          <w:tcPr>
            <w:tcW w:w="1134" w:type="dxa"/>
            <w:gridSpan w:val="2"/>
            <w:vMerge/>
            <w:tcBorders>
              <w:left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总体费用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≤10</w:t>
            </w:r>
            <w:r w:rsidRPr="00A41DA3">
              <w:rPr>
                <w:rFonts w:eastAsia="仿宋"/>
                <w:sz w:val="24"/>
              </w:rPr>
              <w:t>万元</w:t>
            </w:r>
            <w:r w:rsidRPr="00A41DA3">
              <w:rPr>
                <w:rFonts w:eastAsia="仿宋"/>
                <w:sz w:val="24"/>
              </w:rPr>
              <w:t>/</w:t>
            </w:r>
            <w:r w:rsidRPr="00A41DA3">
              <w:rPr>
                <w:rFonts w:eastAsia="仿宋"/>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10</w:t>
            </w:r>
            <w:r w:rsidRPr="00A41DA3">
              <w:rPr>
                <w:rFonts w:eastAsia="仿宋"/>
                <w:sz w:val="24"/>
              </w:rPr>
              <w:t>万元</w:t>
            </w:r>
            <w:r w:rsidRPr="00A41DA3">
              <w:rPr>
                <w:rFonts w:eastAsia="仿宋"/>
                <w:sz w:val="24"/>
              </w:rPr>
              <w:t>/</w:t>
            </w:r>
            <w:r w:rsidRPr="00A41DA3">
              <w:rPr>
                <w:rFonts w:eastAsia="仿宋"/>
                <w:sz w:val="24"/>
              </w:rPr>
              <w:t>年</w:t>
            </w:r>
          </w:p>
        </w:tc>
      </w:tr>
      <w:tr w:rsidR="009D686D" w:rsidRPr="00A41DA3" w:rsidTr="00E826BA">
        <w:trPr>
          <w:trHeight w:val="1042"/>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E826BA">
            <w:pPr>
              <w:widowControl/>
              <w:jc w:val="left"/>
              <w:rPr>
                <w:rFonts w:eastAsia="仿宋"/>
                <w:bCs/>
                <w:sz w:val="24"/>
              </w:rPr>
            </w:pPr>
          </w:p>
        </w:tc>
        <w:tc>
          <w:tcPr>
            <w:tcW w:w="850" w:type="dxa"/>
            <w:vMerge/>
            <w:tcBorders>
              <w:left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p>
        </w:tc>
        <w:tc>
          <w:tcPr>
            <w:tcW w:w="1134"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单次购买专家服务费用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≤5</w:t>
            </w:r>
            <w:r w:rsidRPr="00A41DA3">
              <w:rPr>
                <w:rFonts w:eastAsia="仿宋"/>
                <w:sz w:val="24"/>
              </w:rPr>
              <w:t>万元</w:t>
            </w:r>
            <w:r w:rsidRPr="00A41DA3">
              <w:rPr>
                <w:rFonts w:eastAsia="仿宋"/>
                <w:sz w:val="24"/>
              </w:rPr>
              <w:t>/</w:t>
            </w:r>
            <w:r w:rsidRPr="00A41DA3">
              <w:rPr>
                <w:rFonts w:eastAsia="仿宋"/>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≤5</w:t>
            </w:r>
            <w:r w:rsidRPr="00A41DA3">
              <w:rPr>
                <w:rFonts w:eastAsia="仿宋"/>
                <w:sz w:val="24"/>
              </w:rPr>
              <w:t>万元</w:t>
            </w:r>
            <w:r w:rsidRPr="00A41DA3">
              <w:rPr>
                <w:rFonts w:eastAsia="仿宋"/>
                <w:sz w:val="24"/>
              </w:rPr>
              <w:t>/</w:t>
            </w:r>
            <w:r w:rsidRPr="00A41DA3">
              <w:rPr>
                <w:rFonts w:eastAsia="仿宋"/>
                <w:sz w:val="24"/>
              </w:rPr>
              <w:t>次</w:t>
            </w:r>
          </w:p>
        </w:tc>
      </w:tr>
      <w:tr w:rsidR="009D686D" w:rsidRPr="00A41DA3" w:rsidTr="00E826BA">
        <w:trPr>
          <w:trHeight w:val="1297"/>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E826BA">
            <w:pPr>
              <w:widowControl/>
              <w:jc w:val="left"/>
              <w:rPr>
                <w:rFonts w:eastAsia="仿宋"/>
                <w:bCs/>
                <w:sz w:val="24"/>
              </w:rPr>
            </w:pPr>
          </w:p>
        </w:tc>
        <w:tc>
          <w:tcPr>
            <w:tcW w:w="850" w:type="dxa"/>
            <w:vMerge/>
            <w:tcBorders>
              <w:left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jc w:val="center"/>
              <w:rPr>
                <w:rFonts w:eastAsia="仿宋"/>
                <w:sz w:val="24"/>
              </w:rPr>
            </w:pPr>
            <w:r w:rsidRPr="00A41DA3">
              <w:rPr>
                <w:rFonts w:eastAsia="仿宋"/>
                <w:sz w:val="24"/>
              </w:rPr>
              <w:t>社会效益</w:t>
            </w:r>
            <w:r w:rsidRPr="00A41DA3">
              <w:rPr>
                <w:rFonts w:eastAsia="仿宋"/>
                <w:sz w:val="24"/>
              </w:rPr>
              <w:br/>
            </w:r>
            <w:r w:rsidRPr="00A41DA3">
              <w:rPr>
                <w:rFonts w:eastAsia="仿宋"/>
                <w:sz w:val="24"/>
              </w:rPr>
              <w:t>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对企业安全意识的促进作用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有效督促企业自查自纠的自觉性，及时查漏补缺的时效性。</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有效督促企业自查自纠的自觉性，及时查漏补缺的时效性。</w:t>
            </w:r>
          </w:p>
        </w:tc>
      </w:tr>
      <w:tr w:rsidR="009D686D" w:rsidRPr="00A41DA3" w:rsidTr="00E826BA">
        <w:trPr>
          <w:trHeight w:val="1297"/>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E826BA">
            <w:pPr>
              <w:widowControl/>
              <w:jc w:val="left"/>
              <w:rPr>
                <w:rFonts w:eastAsia="仿宋"/>
                <w:bCs/>
                <w:sz w:val="24"/>
              </w:rPr>
            </w:pPr>
          </w:p>
        </w:tc>
        <w:tc>
          <w:tcPr>
            <w:tcW w:w="850"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jc w:val="center"/>
              <w:rPr>
                <w:rFonts w:eastAsia="仿宋"/>
                <w:sz w:val="24"/>
              </w:rPr>
            </w:pPr>
            <w:r w:rsidRPr="00A41DA3">
              <w:rPr>
                <w:rFonts w:eastAsia="仿宋"/>
                <w:sz w:val="24"/>
              </w:rPr>
              <w:t>可持续影响</w:t>
            </w:r>
            <w:r w:rsidRPr="00A41DA3">
              <w:rPr>
                <w:rFonts w:eastAsia="仿宋"/>
                <w:sz w:val="24"/>
              </w:rPr>
              <w:br/>
            </w:r>
            <w:r w:rsidRPr="00A41DA3">
              <w:rPr>
                <w:rFonts w:eastAsia="仿宋"/>
                <w:sz w:val="24"/>
              </w:rPr>
              <w:t>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降低企业安全风险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≥1</w:t>
            </w:r>
            <w:r w:rsidRPr="00A41DA3">
              <w:rPr>
                <w:rFonts w:eastAsia="仿宋"/>
                <w:sz w:val="24"/>
              </w:rPr>
              <w:t>个月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≥1</w:t>
            </w:r>
            <w:r w:rsidRPr="00A41DA3">
              <w:rPr>
                <w:rFonts w:eastAsia="仿宋"/>
                <w:sz w:val="24"/>
              </w:rPr>
              <w:t>个月</w:t>
            </w:r>
          </w:p>
        </w:tc>
      </w:tr>
      <w:tr w:rsidR="009D686D" w:rsidRPr="00A41DA3" w:rsidTr="00E826BA">
        <w:trPr>
          <w:trHeight w:val="774"/>
        </w:trPr>
        <w:tc>
          <w:tcPr>
            <w:tcW w:w="1008" w:type="dxa"/>
            <w:vMerge/>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E826BA">
            <w:pPr>
              <w:widowControl/>
              <w:jc w:val="left"/>
              <w:rPr>
                <w:rFonts w:eastAsia="仿宋"/>
                <w:bCs/>
                <w:sz w:val="24"/>
              </w:rPr>
            </w:pPr>
          </w:p>
        </w:tc>
        <w:tc>
          <w:tcPr>
            <w:tcW w:w="850"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jc w:val="center"/>
              <w:rPr>
                <w:rFonts w:eastAsia="仿宋"/>
                <w:sz w:val="24"/>
              </w:rPr>
            </w:pPr>
            <w:r w:rsidRPr="00A41DA3">
              <w:rPr>
                <w:rFonts w:eastAsia="仿宋"/>
                <w:sz w:val="24"/>
              </w:rPr>
              <w:t>满意度指标</w:t>
            </w:r>
          </w:p>
        </w:tc>
        <w:tc>
          <w:tcPr>
            <w:tcW w:w="1134"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jc w:val="center"/>
              <w:rPr>
                <w:rFonts w:eastAsia="仿宋"/>
                <w:sz w:val="24"/>
              </w:rPr>
            </w:pPr>
            <w:r w:rsidRPr="00A41DA3">
              <w:rPr>
                <w:rFonts w:eastAsia="仿宋"/>
                <w:sz w:val="24"/>
              </w:rPr>
              <w:t>满意度指标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应急管理部门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≥90%</w:t>
            </w:r>
          </w:p>
        </w:tc>
      </w:tr>
      <w:tr w:rsidR="009D686D" w:rsidRPr="00A41DA3" w:rsidTr="00E826BA">
        <w:trPr>
          <w:trHeight w:val="1050"/>
        </w:trPr>
        <w:tc>
          <w:tcPr>
            <w:tcW w:w="1008" w:type="dxa"/>
            <w:tcBorders>
              <w:top w:val="single" w:sz="4" w:space="0" w:color="000000"/>
              <w:left w:val="single" w:sz="4" w:space="0" w:color="000000"/>
              <w:bottom w:val="single" w:sz="4" w:space="0" w:color="000000"/>
              <w:right w:val="single" w:sz="4" w:space="0" w:color="000000"/>
            </w:tcBorders>
            <w:vAlign w:val="center"/>
          </w:tcPr>
          <w:p w:rsidR="009D686D" w:rsidRPr="00A41DA3" w:rsidRDefault="009D686D" w:rsidP="00E826BA">
            <w:pPr>
              <w:widowControl/>
              <w:jc w:val="left"/>
              <w:rPr>
                <w:rFonts w:eastAsia="仿宋"/>
                <w:bCs/>
                <w:sz w:val="24"/>
              </w:rPr>
            </w:pPr>
          </w:p>
        </w:tc>
        <w:tc>
          <w:tcPr>
            <w:tcW w:w="850"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p>
        </w:tc>
        <w:tc>
          <w:tcPr>
            <w:tcW w:w="1134"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企业应急管理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686D" w:rsidRPr="00A41DA3" w:rsidRDefault="009D686D" w:rsidP="00E826BA">
            <w:pPr>
              <w:rPr>
                <w:rFonts w:eastAsia="仿宋"/>
                <w:sz w:val="24"/>
              </w:rPr>
            </w:pPr>
            <w:r w:rsidRPr="00A41DA3">
              <w:rPr>
                <w:rFonts w:eastAsia="仿宋"/>
                <w:sz w:val="24"/>
              </w:rPr>
              <w:t>≥95%</w:t>
            </w:r>
          </w:p>
        </w:tc>
      </w:tr>
    </w:tbl>
    <w:p w:rsidR="009D686D" w:rsidRPr="00A41DA3" w:rsidRDefault="009D686D">
      <w:pPr>
        <w:rPr>
          <w:rFonts w:eastAsia="仿宋"/>
          <w:bCs/>
          <w:sz w:val="24"/>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1008"/>
        <w:gridCol w:w="992"/>
        <w:gridCol w:w="782"/>
        <w:gridCol w:w="210"/>
        <w:gridCol w:w="2182"/>
        <w:gridCol w:w="2394"/>
        <w:gridCol w:w="2392"/>
      </w:tblGrid>
      <w:tr w:rsidR="005F49A4" w:rsidRPr="00A41DA3" w:rsidTr="00E826BA">
        <w:trPr>
          <w:trHeight w:val="1034"/>
        </w:trPr>
        <w:tc>
          <w:tcPr>
            <w:tcW w:w="9960" w:type="dxa"/>
            <w:gridSpan w:val="7"/>
            <w:tcMar>
              <w:top w:w="15" w:type="dxa"/>
              <w:left w:w="15" w:type="dxa"/>
              <w:bottom w:w="0" w:type="dxa"/>
              <w:right w:w="15" w:type="dxa"/>
            </w:tcMar>
            <w:vAlign w:val="center"/>
          </w:tcPr>
          <w:p w:rsidR="005F49A4" w:rsidRPr="00A41DA3" w:rsidRDefault="005F49A4" w:rsidP="00E826BA">
            <w:pPr>
              <w:pStyle w:val="aa"/>
              <w:widowControl/>
              <w:ind w:left="1" w:firstLineChars="0" w:firstLine="0"/>
              <w:jc w:val="center"/>
              <w:textAlignment w:val="center"/>
              <w:rPr>
                <w:rFonts w:eastAsia="方正仿宋_GBK"/>
                <w:bCs/>
                <w:sz w:val="32"/>
                <w:szCs w:val="32"/>
              </w:rPr>
            </w:pPr>
            <w:r w:rsidRPr="00A41DA3">
              <w:rPr>
                <w:rFonts w:eastAsia="方正仿宋_GBK"/>
                <w:bCs/>
                <w:kern w:val="0"/>
                <w:sz w:val="32"/>
                <w:szCs w:val="32"/>
              </w:rPr>
              <w:lastRenderedPageBreak/>
              <w:t>应急物资设备的维护、管理项目支出绩效目标完成情况表</w:t>
            </w:r>
            <w:r w:rsidRPr="00A41DA3">
              <w:rPr>
                <w:rFonts w:eastAsia="方正仿宋_GBK"/>
                <w:bCs/>
                <w:kern w:val="0"/>
                <w:sz w:val="32"/>
                <w:szCs w:val="32"/>
              </w:rPr>
              <w:br/>
              <w:t>(</w:t>
            </w:r>
            <w:r w:rsidR="00E514E7">
              <w:rPr>
                <w:rFonts w:eastAsia="方正仿宋_GBK"/>
                <w:bCs/>
                <w:kern w:val="0"/>
                <w:sz w:val="32"/>
                <w:szCs w:val="32"/>
              </w:rPr>
              <w:t>2019</w:t>
            </w:r>
            <w:r w:rsidRPr="00A41DA3">
              <w:rPr>
                <w:rFonts w:eastAsia="方正仿宋_GBK"/>
                <w:bCs/>
                <w:kern w:val="0"/>
                <w:sz w:val="32"/>
                <w:szCs w:val="32"/>
              </w:rPr>
              <w:t>年度</w:t>
            </w:r>
            <w:r w:rsidRPr="00A41DA3">
              <w:rPr>
                <w:rFonts w:eastAsia="方正仿宋_GBK"/>
                <w:bCs/>
                <w:kern w:val="0"/>
                <w:sz w:val="32"/>
                <w:szCs w:val="32"/>
              </w:rPr>
              <w:t>)</w:t>
            </w:r>
          </w:p>
        </w:tc>
      </w:tr>
      <w:tr w:rsidR="005F49A4" w:rsidRPr="00A41DA3" w:rsidTr="00E826B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sz w:val="24"/>
              </w:rPr>
              <w:t>应急物资设备的维护、管理项目</w:t>
            </w:r>
          </w:p>
        </w:tc>
      </w:tr>
      <w:tr w:rsidR="005F49A4" w:rsidRPr="00A41DA3" w:rsidTr="00E826B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sz w:val="24"/>
              </w:rPr>
              <w:t>泸州市环境应急服务中心</w:t>
            </w:r>
          </w:p>
        </w:tc>
      </w:tr>
      <w:tr w:rsidR="00265DB4" w:rsidRPr="00A41DA3" w:rsidTr="00884F52">
        <w:trPr>
          <w:trHeight w:val="276"/>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65DB4" w:rsidRPr="00A41DA3" w:rsidRDefault="00265DB4" w:rsidP="00A41DA3">
            <w:pPr>
              <w:widowControl/>
              <w:spacing w:line="260" w:lineRule="exact"/>
              <w:jc w:val="center"/>
              <w:textAlignment w:val="center"/>
              <w:rPr>
                <w:rFonts w:eastAsia="仿宋"/>
                <w:bCs/>
                <w:sz w:val="24"/>
              </w:rPr>
            </w:pPr>
            <w:r w:rsidRPr="00A41DA3">
              <w:rPr>
                <w:rFonts w:eastAsia="仿宋"/>
                <w:bCs/>
                <w:kern w:val="0"/>
                <w:sz w:val="24"/>
              </w:rPr>
              <w:t>预算执行情况</w:t>
            </w:r>
            <w:r w:rsidRPr="00A41DA3">
              <w:rPr>
                <w:rFonts w:eastAsia="仿宋"/>
                <w:bCs/>
                <w:kern w:val="0"/>
                <w:sz w:val="24"/>
              </w:rPr>
              <w:t>(</w:t>
            </w:r>
            <w:r w:rsidRPr="00A41DA3">
              <w:rPr>
                <w:rFonts w:eastAsia="仿宋"/>
                <w:bCs/>
                <w:kern w:val="0"/>
                <w:sz w:val="24"/>
              </w:rPr>
              <w:t>万元</w:t>
            </w:r>
            <w:r w:rsidRPr="00A41DA3">
              <w:rPr>
                <w:rFonts w:eastAsia="仿宋"/>
                <w:bCs/>
                <w:kern w:val="0"/>
                <w:sz w:val="24"/>
              </w:rPr>
              <w:t>)</w:t>
            </w: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65DB4" w:rsidRPr="00A41DA3" w:rsidRDefault="00265DB4" w:rsidP="00A41DA3">
            <w:pPr>
              <w:widowControl/>
              <w:spacing w:line="260" w:lineRule="exact"/>
              <w:jc w:val="center"/>
              <w:textAlignment w:val="center"/>
              <w:rPr>
                <w:rFonts w:eastAsia="仿宋"/>
                <w:bCs/>
                <w:sz w:val="24"/>
              </w:rPr>
            </w:pPr>
            <w:r w:rsidRPr="00A41DA3">
              <w:rPr>
                <w:rFonts w:eastAsia="仿宋"/>
                <w:bCs/>
                <w:kern w:val="0"/>
                <w:sz w:val="24"/>
              </w:rPr>
              <w:t>预算数</w:t>
            </w:r>
            <w:r w:rsidRPr="00A41DA3">
              <w:rPr>
                <w:rFonts w:eastAsia="仿宋"/>
                <w:bCs/>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65DB4" w:rsidRPr="00A41DA3" w:rsidRDefault="00265DB4" w:rsidP="00A41DA3">
            <w:pPr>
              <w:widowControl/>
              <w:spacing w:line="260" w:lineRule="exact"/>
              <w:jc w:val="center"/>
              <w:textAlignment w:val="center"/>
              <w:rPr>
                <w:rFonts w:eastAsia="仿宋"/>
                <w:bCs/>
                <w:sz w:val="24"/>
              </w:rPr>
            </w:pPr>
            <w:r>
              <w:rPr>
                <w:rFonts w:eastAsia="仿宋" w:hint="eastAsia"/>
                <w:bCs/>
                <w:sz w:val="24"/>
              </w:rPr>
              <w:t>33.67</w:t>
            </w:r>
            <w:r>
              <w:rPr>
                <w:rFonts w:eastAsia="仿宋" w:hint="eastAsia"/>
                <w:bCs/>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65DB4" w:rsidRPr="00A41DA3" w:rsidRDefault="00265DB4" w:rsidP="00A41DA3">
            <w:pPr>
              <w:widowControl/>
              <w:spacing w:line="260" w:lineRule="exact"/>
              <w:jc w:val="center"/>
              <w:textAlignment w:val="center"/>
              <w:rPr>
                <w:rFonts w:eastAsia="仿宋"/>
                <w:bCs/>
                <w:sz w:val="24"/>
              </w:rPr>
            </w:pPr>
            <w:r w:rsidRPr="00A41DA3">
              <w:rPr>
                <w:rFonts w:eastAsia="仿宋"/>
                <w:bCs/>
                <w:kern w:val="0"/>
                <w:sz w:val="24"/>
              </w:rPr>
              <w:t>执行数</w:t>
            </w:r>
            <w:r w:rsidRPr="00A41DA3">
              <w:rPr>
                <w:rFonts w:eastAsia="仿宋"/>
                <w:bCs/>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65DB4" w:rsidRDefault="00265DB4" w:rsidP="00265DB4">
            <w:pPr>
              <w:jc w:val="center"/>
            </w:pPr>
            <w:r w:rsidRPr="00627F97">
              <w:rPr>
                <w:rFonts w:eastAsia="仿宋" w:hint="eastAsia"/>
                <w:bCs/>
                <w:sz w:val="24"/>
              </w:rPr>
              <w:t>33.67</w:t>
            </w:r>
            <w:r w:rsidRPr="00627F97">
              <w:rPr>
                <w:rFonts w:eastAsia="仿宋" w:hint="eastAsia"/>
                <w:bCs/>
                <w:sz w:val="24"/>
              </w:rPr>
              <w:t>万元</w:t>
            </w:r>
          </w:p>
        </w:tc>
      </w:tr>
      <w:tr w:rsidR="00265DB4" w:rsidRPr="00A41DA3" w:rsidTr="00884F52">
        <w:trPr>
          <w:trHeight w:val="276"/>
        </w:trPr>
        <w:tc>
          <w:tcPr>
            <w:tcW w:w="1008" w:type="dxa"/>
            <w:vMerge/>
            <w:tcBorders>
              <w:top w:val="single" w:sz="4" w:space="0" w:color="000000"/>
              <w:left w:val="single" w:sz="4" w:space="0" w:color="000000"/>
              <w:bottom w:val="single" w:sz="4" w:space="0" w:color="000000"/>
              <w:right w:val="single" w:sz="4" w:space="0" w:color="000000"/>
            </w:tcBorders>
            <w:vAlign w:val="center"/>
          </w:tcPr>
          <w:p w:rsidR="00265DB4" w:rsidRPr="00A41DA3" w:rsidRDefault="00265DB4" w:rsidP="00A41DA3">
            <w:pPr>
              <w:widowControl/>
              <w:spacing w:line="260" w:lineRule="exact"/>
              <w:jc w:val="left"/>
              <w:rPr>
                <w:rFonts w:eastAsia="仿宋"/>
                <w:bCs/>
                <w:sz w:val="24"/>
              </w:rPr>
            </w:pP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65DB4" w:rsidRPr="00A41DA3" w:rsidRDefault="00265DB4" w:rsidP="00A41DA3">
            <w:pPr>
              <w:widowControl/>
              <w:spacing w:line="260" w:lineRule="exact"/>
              <w:jc w:val="center"/>
              <w:textAlignment w:val="center"/>
              <w:rPr>
                <w:rFonts w:eastAsia="仿宋"/>
                <w:bCs/>
                <w:sz w:val="24"/>
              </w:rPr>
            </w:pPr>
            <w:r w:rsidRPr="00A41DA3">
              <w:rPr>
                <w:rFonts w:eastAsia="仿宋"/>
                <w:bCs/>
                <w:kern w:val="0"/>
                <w:sz w:val="24"/>
              </w:rPr>
              <w:t>其中</w:t>
            </w:r>
            <w:r w:rsidRPr="00A41DA3">
              <w:rPr>
                <w:rFonts w:eastAsia="仿宋"/>
                <w:bCs/>
                <w:kern w:val="0"/>
                <w:sz w:val="24"/>
              </w:rPr>
              <w:t>-</w:t>
            </w:r>
            <w:r w:rsidRPr="00A41DA3">
              <w:rPr>
                <w:rFonts w:eastAsia="仿宋"/>
                <w:bCs/>
                <w:kern w:val="0"/>
                <w:sz w:val="24"/>
              </w:rPr>
              <w:t>财政拨款</w:t>
            </w:r>
            <w:r w:rsidRPr="00A41DA3">
              <w:rPr>
                <w:rFonts w:eastAsia="仿宋"/>
                <w:bCs/>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65DB4" w:rsidRPr="00A41DA3" w:rsidRDefault="00265DB4" w:rsidP="00A41DA3">
            <w:pPr>
              <w:widowControl/>
              <w:spacing w:line="260" w:lineRule="exact"/>
              <w:jc w:val="center"/>
              <w:textAlignment w:val="center"/>
              <w:rPr>
                <w:rFonts w:eastAsia="仿宋"/>
                <w:bCs/>
                <w:sz w:val="24"/>
              </w:rPr>
            </w:pPr>
            <w:r>
              <w:rPr>
                <w:rFonts w:eastAsia="仿宋" w:hint="eastAsia"/>
                <w:bCs/>
                <w:sz w:val="24"/>
              </w:rPr>
              <w:t>33.67</w:t>
            </w:r>
            <w:r>
              <w:rPr>
                <w:rFonts w:eastAsia="仿宋" w:hint="eastAsia"/>
                <w:bCs/>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65DB4" w:rsidRPr="00A41DA3" w:rsidRDefault="00265DB4" w:rsidP="00A41DA3">
            <w:pPr>
              <w:widowControl/>
              <w:spacing w:line="260" w:lineRule="exact"/>
              <w:jc w:val="center"/>
              <w:textAlignment w:val="center"/>
              <w:rPr>
                <w:rFonts w:eastAsia="仿宋"/>
                <w:bCs/>
                <w:sz w:val="24"/>
              </w:rPr>
            </w:pPr>
            <w:r w:rsidRPr="00A41DA3">
              <w:rPr>
                <w:rFonts w:eastAsia="仿宋"/>
                <w:bCs/>
                <w:kern w:val="0"/>
                <w:sz w:val="24"/>
              </w:rPr>
              <w:t>其中</w:t>
            </w:r>
            <w:r w:rsidRPr="00A41DA3">
              <w:rPr>
                <w:rFonts w:eastAsia="仿宋"/>
                <w:bCs/>
                <w:kern w:val="0"/>
                <w:sz w:val="24"/>
              </w:rPr>
              <w:t>-</w:t>
            </w:r>
            <w:r w:rsidRPr="00A41DA3">
              <w:rPr>
                <w:rFonts w:eastAsia="仿宋"/>
                <w:bCs/>
                <w:kern w:val="0"/>
                <w:sz w:val="24"/>
              </w:rPr>
              <w:t>财政拨款</w:t>
            </w:r>
            <w:r w:rsidRPr="00A41DA3">
              <w:rPr>
                <w:rFonts w:eastAsia="仿宋"/>
                <w:bCs/>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65DB4" w:rsidRDefault="00265DB4" w:rsidP="00265DB4">
            <w:pPr>
              <w:jc w:val="center"/>
            </w:pPr>
            <w:r w:rsidRPr="00627F97">
              <w:rPr>
                <w:rFonts w:eastAsia="仿宋" w:hint="eastAsia"/>
                <w:bCs/>
                <w:sz w:val="24"/>
              </w:rPr>
              <w:t>33.67</w:t>
            </w:r>
            <w:r w:rsidRPr="00627F97">
              <w:rPr>
                <w:rFonts w:eastAsia="仿宋" w:hint="eastAsia"/>
                <w:bCs/>
                <w:sz w:val="24"/>
              </w:rPr>
              <w:t>万元</w:t>
            </w:r>
          </w:p>
        </w:tc>
      </w:tr>
      <w:tr w:rsidR="005F49A4" w:rsidRPr="00A41DA3" w:rsidTr="00E826BA">
        <w:trPr>
          <w:trHeight w:val="654"/>
        </w:trPr>
        <w:tc>
          <w:tcPr>
            <w:tcW w:w="1008" w:type="dxa"/>
            <w:vMerge/>
            <w:tcBorders>
              <w:top w:val="single" w:sz="4" w:space="0" w:color="000000"/>
              <w:left w:val="single" w:sz="4" w:space="0" w:color="000000"/>
              <w:bottom w:val="single" w:sz="4" w:space="0" w:color="000000"/>
              <w:right w:val="single" w:sz="4" w:space="0" w:color="000000"/>
            </w:tcBorders>
            <w:vAlign w:val="center"/>
          </w:tcPr>
          <w:p w:rsidR="005F49A4" w:rsidRPr="00A41DA3" w:rsidRDefault="005F49A4" w:rsidP="00A41DA3">
            <w:pPr>
              <w:widowControl/>
              <w:spacing w:line="260" w:lineRule="exact"/>
              <w:jc w:val="left"/>
              <w:rPr>
                <w:rFonts w:eastAsia="仿宋"/>
                <w:bCs/>
                <w:sz w:val="24"/>
              </w:rPr>
            </w:pP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kern w:val="0"/>
                <w:sz w:val="24"/>
              </w:rPr>
              <w:t>其它资金</w:t>
            </w:r>
            <w:r w:rsidRPr="00A41DA3">
              <w:rPr>
                <w:rFonts w:eastAsia="仿宋"/>
                <w:bCs/>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kern w:val="0"/>
                <w:sz w:val="24"/>
              </w:rPr>
              <w:t>其它资金</w:t>
            </w:r>
            <w:r w:rsidRPr="00A41DA3">
              <w:rPr>
                <w:rFonts w:eastAsia="仿宋"/>
                <w:bCs/>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265DB4" w:rsidP="00A41DA3">
            <w:pPr>
              <w:spacing w:line="260" w:lineRule="exact"/>
              <w:jc w:val="center"/>
              <w:rPr>
                <w:rFonts w:eastAsia="仿宋"/>
                <w:bCs/>
                <w:sz w:val="24"/>
              </w:rPr>
            </w:pPr>
            <w:r>
              <w:rPr>
                <w:rFonts w:eastAsia="仿宋" w:hint="eastAsia"/>
                <w:bCs/>
                <w:sz w:val="24"/>
              </w:rPr>
              <w:t>0</w:t>
            </w:r>
          </w:p>
        </w:tc>
      </w:tr>
      <w:tr w:rsidR="005F49A4" w:rsidRPr="00A41DA3" w:rsidTr="00E826BA">
        <w:trPr>
          <w:trHeight w:val="276"/>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kern w:val="0"/>
                <w:sz w:val="24"/>
              </w:rPr>
              <w:t>年度目标完成情况</w:t>
            </w:r>
          </w:p>
        </w:tc>
        <w:tc>
          <w:tcPr>
            <w:tcW w:w="416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kern w:val="0"/>
                <w:sz w:val="24"/>
              </w:rPr>
              <w:t>实际完成目标</w:t>
            </w:r>
          </w:p>
        </w:tc>
      </w:tr>
      <w:tr w:rsidR="005F49A4" w:rsidRPr="00A41DA3" w:rsidTr="00E826BA">
        <w:trPr>
          <w:trHeight w:val="1159"/>
        </w:trPr>
        <w:tc>
          <w:tcPr>
            <w:tcW w:w="1008" w:type="dxa"/>
            <w:vMerge/>
            <w:tcBorders>
              <w:top w:val="single" w:sz="4" w:space="0" w:color="000000"/>
              <w:left w:val="single" w:sz="4" w:space="0" w:color="000000"/>
              <w:bottom w:val="single" w:sz="4" w:space="0" w:color="000000"/>
              <w:right w:val="single" w:sz="4" w:space="0" w:color="000000"/>
            </w:tcBorders>
            <w:vAlign w:val="center"/>
          </w:tcPr>
          <w:p w:rsidR="005F49A4" w:rsidRPr="00A41DA3" w:rsidRDefault="005F49A4" w:rsidP="00A41DA3">
            <w:pPr>
              <w:widowControl/>
              <w:spacing w:line="260" w:lineRule="exact"/>
              <w:jc w:val="left"/>
              <w:rPr>
                <w:rFonts w:eastAsia="仿宋"/>
                <w:bCs/>
                <w:sz w:val="24"/>
              </w:rPr>
            </w:pPr>
          </w:p>
        </w:tc>
        <w:tc>
          <w:tcPr>
            <w:tcW w:w="416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sz w:val="24"/>
              </w:rPr>
              <w:t>环境应急物资储备库房租赁、物资库房看管人员费用，对应急器材、设备、化学药品等物资的专项维护、管理，更换过期失效物资等。</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sz w:val="24"/>
              </w:rPr>
              <w:t>环境应急物资储备库房租赁、物资库房看管人员费用，对应急器材、设备、化学药品等物资的专项维护、管理，更换过期失效物资等。</w:t>
            </w:r>
          </w:p>
        </w:tc>
      </w:tr>
      <w:tr w:rsidR="005F49A4" w:rsidRPr="00A41DA3" w:rsidTr="00E826BA">
        <w:trPr>
          <w:trHeight w:val="1042"/>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sz w:val="24"/>
              </w:rPr>
              <w:t>绩效指标完成情况</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kern w:val="0"/>
                <w:sz w:val="24"/>
              </w:rPr>
              <w:t>一级指标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kern w:val="0"/>
                <w:sz w:val="24"/>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kern w:val="0"/>
                <w:sz w:val="24"/>
              </w:rPr>
              <w:t>预期指标值</w:t>
            </w:r>
            <w:r w:rsidRPr="00A41DA3">
              <w:rPr>
                <w:rFonts w:eastAsia="仿宋"/>
                <w:bCs/>
                <w:kern w:val="0"/>
                <w:sz w:val="24"/>
              </w:rPr>
              <w:t>(</w:t>
            </w:r>
            <w:r w:rsidRPr="00A41DA3">
              <w:rPr>
                <w:rFonts w:eastAsia="仿宋"/>
                <w:bCs/>
                <w:kern w:val="0"/>
                <w:sz w:val="24"/>
              </w:rPr>
              <w:t>包含数字及文字描述</w:t>
            </w:r>
            <w:r w:rsidRPr="00A41DA3">
              <w:rPr>
                <w:rFonts w:eastAsia="仿宋"/>
                <w:bCs/>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widowControl/>
              <w:spacing w:line="260" w:lineRule="exact"/>
              <w:jc w:val="center"/>
              <w:textAlignment w:val="center"/>
              <w:rPr>
                <w:rFonts w:eastAsia="仿宋"/>
                <w:bCs/>
                <w:sz w:val="24"/>
              </w:rPr>
            </w:pPr>
            <w:r w:rsidRPr="00A41DA3">
              <w:rPr>
                <w:rFonts w:eastAsia="仿宋"/>
                <w:bCs/>
                <w:kern w:val="0"/>
                <w:sz w:val="24"/>
              </w:rPr>
              <w:t>实际完成指标值</w:t>
            </w:r>
            <w:r w:rsidRPr="00A41DA3">
              <w:rPr>
                <w:rFonts w:eastAsia="仿宋"/>
                <w:bCs/>
                <w:kern w:val="0"/>
                <w:sz w:val="24"/>
              </w:rPr>
              <w:t>(</w:t>
            </w:r>
            <w:r w:rsidRPr="00A41DA3">
              <w:rPr>
                <w:rFonts w:eastAsia="仿宋"/>
                <w:bCs/>
                <w:kern w:val="0"/>
                <w:sz w:val="24"/>
              </w:rPr>
              <w:t>包含数字及文字描述</w:t>
            </w:r>
            <w:r w:rsidRPr="00A41DA3">
              <w:rPr>
                <w:rFonts w:eastAsia="仿宋"/>
                <w:bCs/>
                <w:kern w:val="0"/>
                <w:sz w:val="24"/>
              </w:rPr>
              <w:t>)</w:t>
            </w:r>
          </w:p>
        </w:tc>
      </w:tr>
      <w:tr w:rsidR="005F49A4" w:rsidRPr="00A41DA3" w:rsidTr="00A41DA3">
        <w:trPr>
          <w:trHeight w:val="651"/>
        </w:trPr>
        <w:tc>
          <w:tcPr>
            <w:tcW w:w="1008" w:type="dxa"/>
            <w:vMerge/>
            <w:tcBorders>
              <w:top w:val="single" w:sz="4" w:space="0" w:color="000000"/>
              <w:left w:val="single" w:sz="4" w:space="0" w:color="000000"/>
              <w:bottom w:val="single" w:sz="4" w:space="0" w:color="000000"/>
              <w:right w:val="single" w:sz="4" w:space="0" w:color="000000"/>
            </w:tcBorders>
            <w:vAlign w:val="center"/>
          </w:tcPr>
          <w:p w:rsidR="005F49A4" w:rsidRPr="00A41DA3" w:rsidRDefault="005F49A4" w:rsidP="00A41DA3">
            <w:pPr>
              <w:widowControl/>
              <w:spacing w:line="260" w:lineRule="exact"/>
              <w:jc w:val="left"/>
              <w:rPr>
                <w:rFonts w:eastAsia="仿宋"/>
                <w:bCs/>
                <w:sz w:val="24"/>
              </w:rPr>
            </w:pPr>
          </w:p>
        </w:tc>
        <w:tc>
          <w:tcPr>
            <w:tcW w:w="992"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jc w:val="center"/>
              <w:rPr>
                <w:rFonts w:eastAsia="仿宋"/>
                <w:sz w:val="24"/>
              </w:rPr>
            </w:pPr>
            <w:r w:rsidRPr="00A41DA3">
              <w:rPr>
                <w:rFonts w:eastAsia="仿宋"/>
                <w:sz w:val="24"/>
              </w:rPr>
              <w:t>项目完成</w:t>
            </w:r>
          </w:p>
        </w:tc>
        <w:tc>
          <w:tcPr>
            <w:tcW w:w="992"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jc w:val="center"/>
              <w:rPr>
                <w:rFonts w:eastAsia="仿宋"/>
                <w:sz w:val="24"/>
              </w:rPr>
            </w:pPr>
            <w:r w:rsidRPr="00A41DA3">
              <w:rPr>
                <w:rFonts w:eastAsia="仿宋"/>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完成物资专项维护次数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≥12</w:t>
            </w:r>
            <w:r w:rsidRPr="00A41DA3">
              <w:rPr>
                <w:rFonts w:eastAsia="仿宋"/>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12</w:t>
            </w:r>
            <w:r w:rsidRPr="00A41DA3">
              <w:rPr>
                <w:rFonts w:eastAsia="仿宋"/>
                <w:sz w:val="24"/>
              </w:rPr>
              <w:t>次</w:t>
            </w:r>
          </w:p>
        </w:tc>
      </w:tr>
      <w:tr w:rsidR="005F49A4" w:rsidRPr="00A41DA3" w:rsidTr="00E826BA">
        <w:trPr>
          <w:trHeight w:val="503"/>
        </w:trPr>
        <w:tc>
          <w:tcPr>
            <w:tcW w:w="1008" w:type="dxa"/>
            <w:vMerge/>
            <w:tcBorders>
              <w:top w:val="single" w:sz="4" w:space="0" w:color="000000"/>
              <w:left w:val="single" w:sz="4" w:space="0" w:color="000000"/>
              <w:bottom w:val="single" w:sz="4" w:space="0" w:color="000000"/>
              <w:right w:val="single" w:sz="4" w:space="0" w:color="000000"/>
            </w:tcBorders>
            <w:vAlign w:val="center"/>
          </w:tcPr>
          <w:p w:rsidR="005F49A4" w:rsidRPr="00A41DA3" w:rsidRDefault="005F49A4" w:rsidP="00A41DA3">
            <w:pPr>
              <w:widowControl/>
              <w:spacing w:line="260" w:lineRule="exact"/>
              <w:jc w:val="left"/>
              <w:rPr>
                <w:rFonts w:eastAsia="仿宋"/>
                <w:bCs/>
                <w:sz w:val="24"/>
              </w:rPr>
            </w:pPr>
          </w:p>
        </w:tc>
        <w:tc>
          <w:tcPr>
            <w:tcW w:w="992" w:type="dxa"/>
            <w:vMerge/>
            <w:tcBorders>
              <w:left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p>
        </w:tc>
        <w:tc>
          <w:tcPr>
            <w:tcW w:w="992"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完成物资盘点次数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≥12</w:t>
            </w:r>
            <w:r w:rsidRPr="00A41DA3">
              <w:rPr>
                <w:rFonts w:eastAsia="仿宋"/>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12</w:t>
            </w:r>
            <w:r w:rsidRPr="00A41DA3">
              <w:rPr>
                <w:rFonts w:eastAsia="仿宋"/>
                <w:sz w:val="24"/>
              </w:rPr>
              <w:t>次</w:t>
            </w:r>
          </w:p>
        </w:tc>
      </w:tr>
      <w:tr w:rsidR="005F49A4" w:rsidRPr="00A41DA3" w:rsidTr="00E826BA">
        <w:trPr>
          <w:trHeight w:val="659"/>
        </w:trPr>
        <w:tc>
          <w:tcPr>
            <w:tcW w:w="1008" w:type="dxa"/>
            <w:vMerge/>
            <w:tcBorders>
              <w:top w:val="single" w:sz="4" w:space="0" w:color="000000"/>
              <w:left w:val="single" w:sz="4" w:space="0" w:color="000000"/>
              <w:bottom w:val="single" w:sz="4" w:space="0" w:color="000000"/>
              <w:right w:val="single" w:sz="4" w:space="0" w:color="000000"/>
            </w:tcBorders>
            <w:vAlign w:val="center"/>
          </w:tcPr>
          <w:p w:rsidR="005F49A4" w:rsidRPr="00A41DA3" w:rsidRDefault="005F49A4" w:rsidP="00A41DA3">
            <w:pPr>
              <w:widowControl/>
              <w:spacing w:line="260" w:lineRule="exact"/>
              <w:jc w:val="left"/>
              <w:rPr>
                <w:rFonts w:eastAsia="仿宋"/>
                <w:bCs/>
                <w:sz w:val="24"/>
              </w:rPr>
            </w:pPr>
          </w:p>
        </w:tc>
        <w:tc>
          <w:tcPr>
            <w:tcW w:w="992" w:type="dxa"/>
            <w:vMerge/>
            <w:tcBorders>
              <w:left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p>
        </w:tc>
        <w:tc>
          <w:tcPr>
            <w:tcW w:w="992"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jc w:val="center"/>
              <w:rPr>
                <w:rFonts w:eastAsia="仿宋"/>
                <w:sz w:val="24"/>
              </w:rPr>
            </w:pPr>
            <w:r w:rsidRPr="00A41DA3">
              <w:rPr>
                <w:rFonts w:eastAsia="仿宋"/>
                <w:sz w:val="24"/>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库存物资可用率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≥95%</w:t>
            </w:r>
          </w:p>
        </w:tc>
      </w:tr>
      <w:tr w:rsidR="005F49A4" w:rsidRPr="00A41DA3" w:rsidTr="00E826BA">
        <w:trPr>
          <w:trHeight w:val="465"/>
        </w:trPr>
        <w:tc>
          <w:tcPr>
            <w:tcW w:w="1008" w:type="dxa"/>
            <w:vMerge/>
            <w:tcBorders>
              <w:top w:val="single" w:sz="4" w:space="0" w:color="000000"/>
              <w:left w:val="single" w:sz="4" w:space="0" w:color="000000"/>
              <w:bottom w:val="single" w:sz="4" w:space="0" w:color="000000"/>
              <w:right w:val="single" w:sz="4" w:space="0" w:color="000000"/>
            </w:tcBorders>
            <w:vAlign w:val="center"/>
          </w:tcPr>
          <w:p w:rsidR="005F49A4" w:rsidRPr="00A41DA3" w:rsidRDefault="005F49A4" w:rsidP="00A41DA3">
            <w:pPr>
              <w:widowControl/>
              <w:spacing w:line="260" w:lineRule="exact"/>
              <w:jc w:val="left"/>
              <w:rPr>
                <w:rFonts w:eastAsia="仿宋"/>
                <w:bCs/>
                <w:sz w:val="24"/>
              </w:rPr>
            </w:pPr>
          </w:p>
        </w:tc>
        <w:tc>
          <w:tcPr>
            <w:tcW w:w="992" w:type="dxa"/>
            <w:vMerge/>
            <w:tcBorders>
              <w:left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p>
        </w:tc>
        <w:tc>
          <w:tcPr>
            <w:tcW w:w="992"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过期物资处理率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≥95%</w:t>
            </w:r>
          </w:p>
        </w:tc>
      </w:tr>
      <w:tr w:rsidR="005F49A4" w:rsidRPr="00A41DA3" w:rsidTr="00E826BA">
        <w:trPr>
          <w:trHeight w:val="684"/>
        </w:trPr>
        <w:tc>
          <w:tcPr>
            <w:tcW w:w="1008" w:type="dxa"/>
            <w:vMerge/>
            <w:tcBorders>
              <w:top w:val="single" w:sz="4" w:space="0" w:color="000000"/>
              <w:left w:val="single" w:sz="4" w:space="0" w:color="000000"/>
              <w:bottom w:val="single" w:sz="4" w:space="0" w:color="000000"/>
              <w:right w:val="single" w:sz="4" w:space="0" w:color="000000"/>
            </w:tcBorders>
            <w:vAlign w:val="center"/>
          </w:tcPr>
          <w:p w:rsidR="005F49A4" w:rsidRPr="00A41DA3" w:rsidRDefault="005F49A4" w:rsidP="00A41DA3">
            <w:pPr>
              <w:widowControl/>
              <w:spacing w:line="260" w:lineRule="exact"/>
              <w:jc w:val="left"/>
              <w:rPr>
                <w:rFonts w:eastAsia="仿宋"/>
                <w:bCs/>
                <w:sz w:val="24"/>
              </w:rPr>
            </w:pPr>
          </w:p>
        </w:tc>
        <w:tc>
          <w:tcPr>
            <w:tcW w:w="992" w:type="dxa"/>
            <w:vMerge/>
            <w:tcBorders>
              <w:left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jc w:val="center"/>
              <w:rPr>
                <w:rFonts w:eastAsia="仿宋"/>
                <w:sz w:val="24"/>
              </w:rPr>
            </w:pPr>
            <w:r w:rsidRPr="00A41DA3">
              <w:rPr>
                <w:rFonts w:eastAsia="仿宋"/>
                <w:sz w:val="24"/>
              </w:rPr>
              <w:t>时效指标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E514E7" w:rsidP="00A41DA3">
            <w:pPr>
              <w:spacing w:line="260" w:lineRule="exact"/>
              <w:rPr>
                <w:rFonts w:eastAsia="仿宋"/>
                <w:sz w:val="24"/>
              </w:rPr>
            </w:pPr>
            <w:r>
              <w:rPr>
                <w:rFonts w:eastAsia="仿宋"/>
                <w:sz w:val="24"/>
              </w:rPr>
              <w:t>2019</w:t>
            </w:r>
            <w:r w:rsidR="005F49A4" w:rsidRPr="00A41DA3">
              <w:rPr>
                <w:rFonts w:eastAsia="仿宋"/>
                <w:sz w:val="24"/>
              </w:rPr>
              <w:t>年</w:t>
            </w:r>
            <w:r w:rsidR="005F49A4" w:rsidRPr="00A41DA3">
              <w:rPr>
                <w:rFonts w:eastAsia="仿宋"/>
                <w:sz w:val="24"/>
              </w:rPr>
              <w:t>12</w:t>
            </w:r>
            <w:r w:rsidR="005F49A4" w:rsidRPr="00A41DA3">
              <w:rPr>
                <w:rFonts w:eastAsia="仿宋"/>
                <w:sz w:val="24"/>
              </w:rPr>
              <w:t>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E514E7" w:rsidP="00A41DA3">
            <w:pPr>
              <w:spacing w:line="260" w:lineRule="exact"/>
              <w:rPr>
                <w:rFonts w:eastAsia="仿宋"/>
                <w:sz w:val="24"/>
              </w:rPr>
            </w:pPr>
            <w:r>
              <w:rPr>
                <w:rFonts w:eastAsia="仿宋"/>
                <w:sz w:val="24"/>
              </w:rPr>
              <w:t>2019</w:t>
            </w:r>
            <w:r w:rsidR="005F49A4" w:rsidRPr="00A41DA3">
              <w:rPr>
                <w:rFonts w:eastAsia="仿宋"/>
                <w:sz w:val="24"/>
              </w:rPr>
              <w:t>年</w:t>
            </w:r>
            <w:r w:rsidR="005F49A4" w:rsidRPr="00A41DA3">
              <w:rPr>
                <w:rFonts w:eastAsia="仿宋"/>
                <w:sz w:val="24"/>
              </w:rPr>
              <w:t>12</w:t>
            </w:r>
            <w:r w:rsidR="005F49A4" w:rsidRPr="00A41DA3">
              <w:rPr>
                <w:rFonts w:eastAsia="仿宋"/>
                <w:sz w:val="24"/>
              </w:rPr>
              <w:t>月</w:t>
            </w:r>
          </w:p>
        </w:tc>
      </w:tr>
      <w:tr w:rsidR="005F49A4" w:rsidRPr="00A41DA3" w:rsidTr="00A41DA3">
        <w:trPr>
          <w:trHeight w:val="553"/>
        </w:trPr>
        <w:tc>
          <w:tcPr>
            <w:tcW w:w="1008" w:type="dxa"/>
            <w:vMerge/>
            <w:tcBorders>
              <w:top w:val="single" w:sz="4" w:space="0" w:color="000000"/>
              <w:left w:val="single" w:sz="4" w:space="0" w:color="000000"/>
              <w:bottom w:val="single" w:sz="4" w:space="0" w:color="000000"/>
              <w:right w:val="single" w:sz="4" w:space="0" w:color="000000"/>
            </w:tcBorders>
            <w:vAlign w:val="center"/>
          </w:tcPr>
          <w:p w:rsidR="005F49A4" w:rsidRPr="00A41DA3" w:rsidRDefault="005F49A4" w:rsidP="00A41DA3">
            <w:pPr>
              <w:widowControl/>
              <w:spacing w:line="260" w:lineRule="exact"/>
              <w:jc w:val="left"/>
              <w:rPr>
                <w:rFonts w:eastAsia="仿宋"/>
                <w:bCs/>
                <w:sz w:val="24"/>
              </w:rPr>
            </w:pPr>
          </w:p>
        </w:tc>
        <w:tc>
          <w:tcPr>
            <w:tcW w:w="992" w:type="dxa"/>
            <w:vMerge/>
            <w:tcBorders>
              <w:left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p>
        </w:tc>
        <w:tc>
          <w:tcPr>
            <w:tcW w:w="992"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jc w:val="center"/>
              <w:rPr>
                <w:rFonts w:eastAsia="仿宋"/>
                <w:sz w:val="24"/>
              </w:rPr>
            </w:pPr>
            <w:r w:rsidRPr="00A41DA3">
              <w:rPr>
                <w:rFonts w:eastAsia="仿宋"/>
                <w:sz w:val="24"/>
              </w:rPr>
              <w:t>成本指标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物资库房看管人员费用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≤10</w:t>
            </w:r>
            <w:r w:rsidRPr="00A41DA3">
              <w:rPr>
                <w:rFonts w:eastAsia="仿宋"/>
                <w:sz w:val="24"/>
              </w:rPr>
              <w:t>万元</w:t>
            </w:r>
            <w:r w:rsidRPr="00A41DA3">
              <w:rPr>
                <w:rFonts w:eastAsia="仿宋"/>
                <w:sz w:val="24"/>
              </w:rPr>
              <w:t>/</w:t>
            </w:r>
            <w:r w:rsidRPr="00A41DA3">
              <w:rPr>
                <w:rFonts w:eastAsia="仿宋"/>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≤10</w:t>
            </w:r>
            <w:r w:rsidRPr="00A41DA3">
              <w:rPr>
                <w:rFonts w:eastAsia="仿宋"/>
                <w:sz w:val="24"/>
              </w:rPr>
              <w:t>万元</w:t>
            </w:r>
            <w:r w:rsidRPr="00A41DA3">
              <w:rPr>
                <w:rFonts w:eastAsia="仿宋"/>
                <w:sz w:val="24"/>
              </w:rPr>
              <w:t>/</w:t>
            </w:r>
            <w:r w:rsidRPr="00A41DA3">
              <w:rPr>
                <w:rFonts w:eastAsia="仿宋"/>
                <w:sz w:val="24"/>
              </w:rPr>
              <w:t>年</w:t>
            </w:r>
          </w:p>
        </w:tc>
      </w:tr>
      <w:tr w:rsidR="005F49A4" w:rsidRPr="00A41DA3" w:rsidTr="00E826BA">
        <w:trPr>
          <w:trHeight w:val="617"/>
        </w:trPr>
        <w:tc>
          <w:tcPr>
            <w:tcW w:w="1008" w:type="dxa"/>
            <w:vMerge/>
            <w:tcBorders>
              <w:top w:val="single" w:sz="4" w:space="0" w:color="000000"/>
              <w:left w:val="single" w:sz="4" w:space="0" w:color="000000"/>
              <w:bottom w:val="single" w:sz="4" w:space="0" w:color="000000"/>
              <w:right w:val="single" w:sz="4" w:space="0" w:color="000000"/>
            </w:tcBorders>
            <w:vAlign w:val="center"/>
          </w:tcPr>
          <w:p w:rsidR="005F49A4" w:rsidRPr="00A41DA3" w:rsidRDefault="005F49A4" w:rsidP="00A41DA3">
            <w:pPr>
              <w:widowControl/>
              <w:spacing w:line="260" w:lineRule="exact"/>
              <w:jc w:val="left"/>
              <w:rPr>
                <w:rFonts w:eastAsia="仿宋"/>
                <w:bCs/>
                <w:sz w:val="24"/>
              </w:rPr>
            </w:pPr>
          </w:p>
        </w:tc>
        <w:tc>
          <w:tcPr>
            <w:tcW w:w="992" w:type="dxa"/>
            <w:vMerge/>
            <w:tcBorders>
              <w:left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p>
        </w:tc>
        <w:tc>
          <w:tcPr>
            <w:tcW w:w="992" w:type="dxa"/>
            <w:gridSpan w:val="2"/>
            <w:vMerge/>
            <w:tcBorders>
              <w:left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库房租赁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≤10</w:t>
            </w:r>
            <w:r w:rsidRPr="00A41DA3">
              <w:rPr>
                <w:rFonts w:eastAsia="仿宋"/>
                <w:sz w:val="24"/>
              </w:rPr>
              <w:t>万元</w:t>
            </w:r>
            <w:r w:rsidRPr="00A41DA3">
              <w:rPr>
                <w:rFonts w:eastAsia="仿宋"/>
                <w:sz w:val="24"/>
              </w:rPr>
              <w:t>/</w:t>
            </w:r>
            <w:r w:rsidRPr="00A41DA3">
              <w:rPr>
                <w:rFonts w:eastAsia="仿宋"/>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≤10</w:t>
            </w:r>
            <w:r w:rsidRPr="00A41DA3">
              <w:rPr>
                <w:rFonts w:eastAsia="仿宋"/>
                <w:sz w:val="24"/>
              </w:rPr>
              <w:t>万元</w:t>
            </w:r>
            <w:r w:rsidRPr="00A41DA3">
              <w:rPr>
                <w:rFonts w:eastAsia="仿宋"/>
                <w:sz w:val="24"/>
              </w:rPr>
              <w:t>/</w:t>
            </w:r>
            <w:r w:rsidRPr="00A41DA3">
              <w:rPr>
                <w:rFonts w:eastAsia="仿宋"/>
                <w:sz w:val="24"/>
              </w:rPr>
              <w:t>年</w:t>
            </w:r>
          </w:p>
        </w:tc>
      </w:tr>
      <w:tr w:rsidR="005F49A4" w:rsidRPr="00A41DA3" w:rsidTr="00E826BA">
        <w:trPr>
          <w:trHeight w:val="675"/>
        </w:trPr>
        <w:tc>
          <w:tcPr>
            <w:tcW w:w="1008" w:type="dxa"/>
            <w:vMerge/>
            <w:tcBorders>
              <w:top w:val="single" w:sz="4" w:space="0" w:color="000000"/>
              <w:left w:val="single" w:sz="4" w:space="0" w:color="000000"/>
              <w:bottom w:val="single" w:sz="4" w:space="0" w:color="000000"/>
              <w:right w:val="single" w:sz="4" w:space="0" w:color="000000"/>
            </w:tcBorders>
            <w:vAlign w:val="center"/>
          </w:tcPr>
          <w:p w:rsidR="005F49A4" w:rsidRPr="00A41DA3" w:rsidRDefault="005F49A4" w:rsidP="00A41DA3">
            <w:pPr>
              <w:widowControl/>
              <w:spacing w:line="260" w:lineRule="exact"/>
              <w:jc w:val="left"/>
              <w:rPr>
                <w:rFonts w:eastAsia="仿宋"/>
                <w:bCs/>
                <w:sz w:val="24"/>
              </w:rPr>
            </w:pPr>
          </w:p>
        </w:tc>
        <w:tc>
          <w:tcPr>
            <w:tcW w:w="992" w:type="dxa"/>
            <w:vMerge/>
            <w:tcBorders>
              <w:left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p>
        </w:tc>
        <w:tc>
          <w:tcPr>
            <w:tcW w:w="992"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物资维护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≤10</w:t>
            </w:r>
            <w:r w:rsidRPr="00A41DA3">
              <w:rPr>
                <w:rFonts w:eastAsia="仿宋"/>
                <w:sz w:val="24"/>
              </w:rPr>
              <w:t>万元</w:t>
            </w:r>
            <w:r w:rsidRPr="00A41DA3">
              <w:rPr>
                <w:rFonts w:eastAsia="仿宋"/>
                <w:sz w:val="24"/>
              </w:rPr>
              <w:t>/</w:t>
            </w:r>
            <w:r w:rsidRPr="00A41DA3">
              <w:rPr>
                <w:rFonts w:eastAsia="仿宋"/>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≤10</w:t>
            </w:r>
            <w:r w:rsidRPr="00A41DA3">
              <w:rPr>
                <w:rFonts w:eastAsia="仿宋"/>
                <w:sz w:val="24"/>
              </w:rPr>
              <w:t>万元</w:t>
            </w:r>
            <w:r w:rsidRPr="00A41DA3">
              <w:rPr>
                <w:rFonts w:eastAsia="仿宋"/>
                <w:sz w:val="24"/>
              </w:rPr>
              <w:t>/</w:t>
            </w:r>
            <w:r w:rsidRPr="00A41DA3">
              <w:rPr>
                <w:rFonts w:eastAsia="仿宋"/>
                <w:sz w:val="24"/>
              </w:rPr>
              <w:t>年</w:t>
            </w:r>
          </w:p>
        </w:tc>
      </w:tr>
      <w:tr w:rsidR="005F49A4" w:rsidRPr="00A41DA3" w:rsidTr="00E826BA">
        <w:trPr>
          <w:trHeight w:val="1297"/>
        </w:trPr>
        <w:tc>
          <w:tcPr>
            <w:tcW w:w="1008" w:type="dxa"/>
            <w:vMerge/>
            <w:tcBorders>
              <w:top w:val="single" w:sz="4" w:space="0" w:color="000000"/>
              <w:left w:val="single" w:sz="4" w:space="0" w:color="000000"/>
              <w:bottom w:val="single" w:sz="4" w:space="0" w:color="000000"/>
              <w:right w:val="single" w:sz="4" w:space="0" w:color="000000"/>
            </w:tcBorders>
            <w:vAlign w:val="center"/>
          </w:tcPr>
          <w:p w:rsidR="005F49A4" w:rsidRPr="00A41DA3" w:rsidRDefault="005F49A4" w:rsidP="00A41DA3">
            <w:pPr>
              <w:widowControl/>
              <w:spacing w:line="260" w:lineRule="exact"/>
              <w:jc w:val="left"/>
              <w:rPr>
                <w:rFonts w:eastAsia="仿宋"/>
                <w:bCs/>
                <w:sz w:val="24"/>
              </w:rPr>
            </w:pPr>
          </w:p>
        </w:tc>
        <w:tc>
          <w:tcPr>
            <w:tcW w:w="992" w:type="dxa"/>
            <w:vMerge/>
            <w:tcBorders>
              <w:left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jc w:val="center"/>
              <w:rPr>
                <w:rFonts w:eastAsia="仿宋"/>
                <w:sz w:val="24"/>
              </w:rPr>
            </w:pPr>
            <w:r w:rsidRPr="00A41DA3">
              <w:rPr>
                <w:rFonts w:eastAsia="仿宋"/>
                <w:sz w:val="24"/>
              </w:rPr>
              <w:t>社会效益</w:t>
            </w:r>
            <w:r w:rsidRPr="00A41DA3">
              <w:rPr>
                <w:rFonts w:eastAsia="仿宋"/>
                <w:sz w:val="24"/>
              </w:rPr>
              <w:br/>
            </w:r>
            <w:r w:rsidRPr="00A41DA3">
              <w:rPr>
                <w:rFonts w:eastAsia="仿宋"/>
                <w:sz w:val="24"/>
              </w:rPr>
              <w:t>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增强应急处置的物资保障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有效提高仓库物资的可用性，增强应急事件处置的物资保障。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有效提高仓库物资的可用性，增强应急事件处置的物资保障。</w:t>
            </w:r>
          </w:p>
        </w:tc>
      </w:tr>
      <w:tr w:rsidR="005F49A4" w:rsidRPr="00A41DA3" w:rsidTr="00E826BA">
        <w:trPr>
          <w:trHeight w:val="845"/>
        </w:trPr>
        <w:tc>
          <w:tcPr>
            <w:tcW w:w="1008" w:type="dxa"/>
            <w:vMerge/>
            <w:tcBorders>
              <w:top w:val="single" w:sz="4" w:space="0" w:color="000000"/>
              <w:left w:val="single" w:sz="4" w:space="0" w:color="000000"/>
              <w:bottom w:val="single" w:sz="4" w:space="0" w:color="000000"/>
              <w:right w:val="single" w:sz="4" w:space="0" w:color="000000"/>
            </w:tcBorders>
            <w:vAlign w:val="center"/>
          </w:tcPr>
          <w:p w:rsidR="005F49A4" w:rsidRPr="00A41DA3" w:rsidRDefault="005F49A4" w:rsidP="00A41DA3">
            <w:pPr>
              <w:widowControl/>
              <w:spacing w:line="260" w:lineRule="exact"/>
              <w:jc w:val="left"/>
              <w:rPr>
                <w:rFonts w:eastAsia="仿宋"/>
                <w:bCs/>
                <w:sz w:val="24"/>
              </w:rPr>
            </w:pPr>
          </w:p>
        </w:tc>
        <w:tc>
          <w:tcPr>
            <w:tcW w:w="992"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jc w:val="center"/>
              <w:rPr>
                <w:rFonts w:eastAsia="仿宋"/>
                <w:sz w:val="24"/>
              </w:rPr>
            </w:pPr>
            <w:r w:rsidRPr="00A41DA3">
              <w:rPr>
                <w:rFonts w:eastAsia="仿宋"/>
                <w:sz w:val="24"/>
              </w:rPr>
              <w:t>可持续影响指标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环境风险适用性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1</w:t>
            </w:r>
            <w:r w:rsidRPr="00A41DA3">
              <w:rPr>
                <w:rFonts w:eastAsia="仿宋"/>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1</w:t>
            </w:r>
            <w:r w:rsidRPr="00A41DA3">
              <w:rPr>
                <w:rFonts w:eastAsia="仿宋"/>
                <w:sz w:val="24"/>
              </w:rPr>
              <w:t>年</w:t>
            </w:r>
          </w:p>
        </w:tc>
      </w:tr>
      <w:tr w:rsidR="005F49A4" w:rsidRPr="00A41DA3" w:rsidTr="00A41DA3">
        <w:trPr>
          <w:trHeight w:val="542"/>
        </w:trPr>
        <w:tc>
          <w:tcPr>
            <w:tcW w:w="1008" w:type="dxa"/>
            <w:vMerge/>
            <w:tcBorders>
              <w:top w:val="single" w:sz="4" w:space="0" w:color="000000"/>
              <w:left w:val="single" w:sz="4" w:space="0" w:color="000000"/>
              <w:bottom w:val="single" w:sz="4" w:space="0" w:color="000000"/>
              <w:right w:val="single" w:sz="4" w:space="0" w:color="000000"/>
            </w:tcBorders>
            <w:vAlign w:val="center"/>
          </w:tcPr>
          <w:p w:rsidR="005F49A4" w:rsidRPr="00A41DA3" w:rsidRDefault="005F49A4" w:rsidP="00A41DA3">
            <w:pPr>
              <w:widowControl/>
              <w:spacing w:line="260" w:lineRule="exact"/>
              <w:jc w:val="left"/>
              <w:rPr>
                <w:rFonts w:eastAsia="仿宋"/>
                <w:bCs/>
                <w:sz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jc w:val="center"/>
              <w:rPr>
                <w:rFonts w:eastAsia="仿宋"/>
                <w:sz w:val="24"/>
              </w:rPr>
            </w:pPr>
            <w:r w:rsidRPr="00A41DA3">
              <w:rPr>
                <w:rFonts w:eastAsia="仿宋"/>
                <w:sz w:val="24"/>
              </w:rPr>
              <w:t>满意度指标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jc w:val="center"/>
              <w:rPr>
                <w:rFonts w:eastAsia="仿宋"/>
                <w:sz w:val="24"/>
              </w:rPr>
            </w:pPr>
            <w:r w:rsidRPr="00A41DA3">
              <w:rPr>
                <w:rFonts w:eastAsia="仿宋"/>
                <w:sz w:val="24"/>
              </w:rPr>
              <w:t>满意度指标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应急管理部门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9A4" w:rsidRPr="00A41DA3" w:rsidRDefault="005F49A4" w:rsidP="00A41DA3">
            <w:pPr>
              <w:spacing w:line="260" w:lineRule="exact"/>
              <w:rPr>
                <w:rFonts w:eastAsia="仿宋"/>
                <w:sz w:val="24"/>
              </w:rPr>
            </w:pPr>
            <w:r w:rsidRPr="00A41DA3">
              <w:rPr>
                <w:rFonts w:eastAsia="仿宋"/>
                <w:sz w:val="24"/>
              </w:rPr>
              <w:t>≥90%</w:t>
            </w:r>
          </w:p>
        </w:tc>
      </w:tr>
    </w:tbl>
    <w:p w:rsidR="005F49A4" w:rsidRPr="00A41DA3" w:rsidRDefault="005F49A4">
      <w:pPr>
        <w:rPr>
          <w:rFonts w:eastAsia="仿宋"/>
          <w:bCs/>
          <w:sz w:val="24"/>
        </w:rPr>
      </w:pPr>
    </w:p>
    <w:p w:rsidR="00142FF4" w:rsidRPr="00A41DA3" w:rsidRDefault="003430ED" w:rsidP="003430ED">
      <w:pPr>
        <w:spacing w:line="580" w:lineRule="exact"/>
        <w:rPr>
          <w:rFonts w:eastAsia="方正楷体简体"/>
          <w:bCs/>
          <w:sz w:val="32"/>
          <w:szCs w:val="32"/>
        </w:rPr>
      </w:pPr>
      <w:r>
        <w:rPr>
          <w:rFonts w:eastAsia="方正楷体简体" w:hint="eastAsia"/>
          <w:bCs/>
          <w:sz w:val="32"/>
          <w:szCs w:val="32"/>
        </w:rPr>
        <w:t xml:space="preserve">    3.</w:t>
      </w:r>
      <w:r w:rsidR="0026420B" w:rsidRPr="00A41DA3">
        <w:rPr>
          <w:rFonts w:eastAsia="方正楷体简体"/>
          <w:bCs/>
          <w:sz w:val="32"/>
          <w:szCs w:val="32"/>
        </w:rPr>
        <w:t>部门开展绩效评价结果。</w:t>
      </w:r>
    </w:p>
    <w:p w:rsidR="00142FF4" w:rsidRPr="00A41DA3" w:rsidRDefault="0026420B" w:rsidP="00A41DA3">
      <w:pPr>
        <w:spacing w:line="580" w:lineRule="exact"/>
        <w:ind w:firstLineChars="200" w:firstLine="640"/>
        <w:rPr>
          <w:rFonts w:eastAsia="方正仿宋简体"/>
          <w:bCs/>
          <w:sz w:val="32"/>
          <w:szCs w:val="32"/>
        </w:rPr>
      </w:pPr>
      <w:r w:rsidRPr="00A41DA3">
        <w:rPr>
          <w:rFonts w:eastAsia="方正仿宋简体"/>
          <w:bCs/>
          <w:sz w:val="32"/>
          <w:szCs w:val="32"/>
        </w:rPr>
        <w:t>本部门按要求对</w:t>
      </w:r>
      <w:r w:rsidR="00E514E7">
        <w:rPr>
          <w:rFonts w:eastAsia="方正仿宋简体"/>
          <w:bCs/>
          <w:sz w:val="32"/>
          <w:szCs w:val="32"/>
        </w:rPr>
        <w:t>2019</w:t>
      </w:r>
      <w:r w:rsidRPr="00A41DA3">
        <w:rPr>
          <w:rFonts w:eastAsia="方正仿宋简体"/>
          <w:bCs/>
          <w:sz w:val="32"/>
          <w:szCs w:val="32"/>
        </w:rPr>
        <w:t>年部门整体支出绩效评价情况开展自评，《</w:t>
      </w:r>
      <w:r w:rsidR="00C177D8" w:rsidRPr="00A41DA3">
        <w:rPr>
          <w:rFonts w:eastAsia="方正仿宋简体"/>
          <w:bCs/>
          <w:sz w:val="32"/>
          <w:szCs w:val="32"/>
        </w:rPr>
        <w:t>泸州市环境应急服务中心</w:t>
      </w:r>
      <w:r w:rsidR="00E514E7">
        <w:rPr>
          <w:rFonts w:eastAsia="方正仿宋简体"/>
          <w:bCs/>
          <w:sz w:val="32"/>
          <w:szCs w:val="32"/>
        </w:rPr>
        <w:t>2019</w:t>
      </w:r>
      <w:r w:rsidRPr="00A41DA3">
        <w:rPr>
          <w:rFonts w:eastAsia="方正仿宋简体"/>
          <w:bCs/>
          <w:sz w:val="32"/>
          <w:szCs w:val="32"/>
        </w:rPr>
        <w:t>年部门整体支出绩效评价报告》见附件。</w:t>
      </w:r>
    </w:p>
    <w:p w:rsidR="00142FF4" w:rsidRPr="00A41DA3" w:rsidRDefault="0026420B" w:rsidP="00A41DA3">
      <w:pPr>
        <w:spacing w:line="580" w:lineRule="exact"/>
        <w:ind w:firstLineChars="200" w:firstLine="640"/>
        <w:rPr>
          <w:rFonts w:eastAsia="方正仿宋简体"/>
          <w:bCs/>
          <w:sz w:val="32"/>
          <w:szCs w:val="32"/>
        </w:rPr>
      </w:pPr>
      <w:r w:rsidRPr="00A41DA3">
        <w:rPr>
          <w:rFonts w:eastAsia="方正仿宋简体"/>
          <w:bCs/>
          <w:sz w:val="32"/>
          <w:szCs w:val="32"/>
        </w:rPr>
        <w:t>本部门自行组织对</w:t>
      </w:r>
      <w:r w:rsidR="00C177D8" w:rsidRPr="00A41DA3">
        <w:rPr>
          <w:rFonts w:eastAsia="方正仿宋简体"/>
          <w:bCs/>
          <w:sz w:val="32"/>
          <w:szCs w:val="32"/>
        </w:rPr>
        <w:t>环境应急指挥平台运行、管理、维护项目</w:t>
      </w:r>
      <w:r w:rsidRPr="00A41DA3">
        <w:rPr>
          <w:rFonts w:eastAsia="方正仿宋简体"/>
          <w:bCs/>
          <w:sz w:val="32"/>
          <w:szCs w:val="32"/>
        </w:rPr>
        <w:t>、</w:t>
      </w:r>
      <w:r w:rsidR="00C177D8" w:rsidRPr="00A41DA3">
        <w:rPr>
          <w:rFonts w:eastAsia="方正仿宋简体"/>
          <w:bCs/>
          <w:sz w:val="32"/>
          <w:szCs w:val="32"/>
        </w:rPr>
        <w:t>环境应急培训费项目、机动车尾气监控、固体废物监控项目、联合进行执法检查、安全排查项目、应急物资设备的维护、管理项目</w:t>
      </w:r>
      <w:r w:rsidRPr="00A41DA3">
        <w:rPr>
          <w:rFonts w:eastAsia="方正仿宋简体"/>
          <w:bCs/>
          <w:sz w:val="32"/>
          <w:szCs w:val="32"/>
        </w:rPr>
        <w:t>开展了绩效评价，《</w:t>
      </w:r>
      <w:r w:rsidR="00C177D8" w:rsidRPr="00A41DA3">
        <w:rPr>
          <w:rFonts w:eastAsia="方正仿宋简体"/>
          <w:bCs/>
          <w:sz w:val="32"/>
          <w:szCs w:val="32"/>
        </w:rPr>
        <w:t>泸州市环境应急服务中心</w:t>
      </w:r>
      <w:r w:rsidRPr="00A41DA3">
        <w:rPr>
          <w:rFonts w:eastAsia="方正仿宋简体"/>
          <w:bCs/>
          <w:sz w:val="32"/>
          <w:szCs w:val="32"/>
        </w:rPr>
        <w:t>项目</w:t>
      </w:r>
      <w:r w:rsidR="00E514E7">
        <w:rPr>
          <w:rFonts w:eastAsia="方正仿宋简体"/>
          <w:bCs/>
          <w:sz w:val="32"/>
          <w:szCs w:val="32"/>
        </w:rPr>
        <w:t>2019</w:t>
      </w:r>
      <w:r w:rsidRPr="00A41DA3">
        <w:rPr>
          <w:rFonts w:eastAsia="方正仿宋简体"/>
          <w:bCs/>
          <w:sz w:val="32"/>
          <w:szCs w:val="32"/>
        </w:rPr>
        <w:t>年绩效评价报告》见附件。</w:t>
      </w:r>
    </w:p>
    <w:p w:rsidR="00142FF4" w:rsidRPr="00A41DA3" w:rsidRDefault="00C82594" w:rsidP="00262E73">
      <w:pPr>
        <w:widowControl/>
        <w:jc w:val="center"/>
        <w:rPr>
          <w:rStyle w:val="1Char"/>
          <w:rFonts w:eastAsia="方正小标宋简体"/>
          <w:b w:val="0"/>
        </w:rPr>
      </w:pPr>
      <w:bookmarkStart w:id="65" w:name="_Toc15377225"/>
      <w:r>
        <w:rPr>
          <w:rFonts w:eastAsia="方正小标宋简体" w:hint="eastAsia"/>
          <w:bCs/>
          <w:sz w:val="44"/>
          <w:szCs w:val="44"/>
        </w:rPr>
        <w:t>第三部分</w:t>
      </w:r>
      <w:r>
        <w:rPr>
          <w:rFonts w:eastAsia="方正小标宋简体" w:hint="eastAsia"/>
          <w:bCs/>
          <w:sz w:val="44"/>
          <w:szCs w:val="44"/>
        </w:rPr>
        <w:t xml:space="preserve"> </w:t>
      </w:r>
      <w:r w:rsidR="0026420B" w:rsidRPr="00A41DA3">
        <w:rPr>
          <w:rFonts w:eastAsia="方正小标宋简体"/>
          <w:bCs/>
          <w:sz w:val="44"/>
          <w:szCs w:val="44"/>
        </w:rPr>
        <w:t>名</w:t>
      </w:r>
      <w:r w:rsidR="0026420B" w:rsidRPr="00A41DA3">
        <w:rPr>
          <w:rStyle w:val="1Char"/>
          <w:rFonts w:eastAsia="方正小标宋简体"/>
          <w:b w:val="0"/>
        </w:rPr>
        <w:t>词解释</w:t>
      </w:r>
      <w:bookmarkEnd w:id="65"/>
    </w:p>
    <w:p w:rsidR="00A128AA" w:rsidRPr="00A41DA3" w:rsidRDefault="00A128AA" w:rsidP="00A41DA3">
      <w:pPr>
        <w:pStyle w:val="Default"/>
        <w:spacing w:line="560" w:lineRule="exact"/>
        <w:ind w:firstLineChars="200" w:firstLine="640"/>
        <w:rPr>
          <w:rFonts w:ascii="Times New Roman" w:eastAsia="仿宋_GB2312" w:hAnsi="Times New Roman" w:cs="Times New Roman"/>
          <w:color w:val="auto"/>
          <w:sz w:val="32"/>
          <w:szCs w:val="32"/>
        </w:rPr>
      </w:pPr>
      <w:bookmarkStart w:id="66" w:name="_Toc15377226"/>
      <w:r w:rsidRPr="00A41DA3">
        <w:rPr>
          <w:rFonts w:ascii="Times New Roman" w:eastAsia="仿宋_GB2312" w:hAnsi="Times New Roman" w:cs="Times New Roman"/>
          <w:color w:val="auto"/>
          <w:sz w:val="32"/>
          <w:szCs w:val="32"/>
        </w:rPr>
        <w:t>1.</w:t>
      </w:r>
      <w:r w:rsidRPr="00A41DA3">
        <w:rPr>
          <w:rFonts w:ascii="Times New Roman" w:eastAsia="仿宋_GB2312" w:hAnsi="Times New Roman" w:cs="Times New Roman"/>
          <w:color w:val="auto"/>
          <w:sz w:val="32"/>
          <w:szCs w:val="32"/>
        </w:rPr>
        <w:t>财政拨款收入：指单位从同级财政部门取得的财政预算资金。</w:t>
      </w:r>
    </w:p>
    <w:p w:rsidR="00A128AA" w:rsidRPr="00A41DA3" w:rsidRDefault="00A128AA" w:rsidP="00A41DA3">
      <w:pPr>
        <w:pStyle w:val="Default"/>
        <w:spacing w:line="560" w:lineRule="exact"/>
        <w:ind w:firstLineChars="200" w:firstLine="640"/>
        <w:rPr>
          <w:rFonts w:ascii="Times New Roman" w:eastAsia="仿宋_GB2312" w:hAnsi="Times New Roman" w:cs="Times New Roman"/>
          <w:color w:val="auto"/>
          <w:sz w:val="32"/>
          <w:szCs w:val="32"/>
        </w:rPr>
      </w:pPr>
      <w:r w:rsidRPr="00A41DA3">
        <w:rPr>
          <w:rFonts w:ascii="Times New Roman" w:eastAsia="仿宋_GB2312" w:hAnsi="Times New Roman" w:cs="Times New Roman"/>
          <w:color w:val="auto"/>
          <w:sz w:val="32"/>
          <w:szCs w:val="32"/>
        </w:rPr>
        <w:t>2.</w:t>
      </w:r>
      <w:r w:rsidRPr="00A41DA3">
        <w:rPr>
          <w:rFonts w:ascii="Times New Roman" w:eastAsia="仿宋_GB2312" w:hAnsi="Times New Roman" w:cs="Times New Roman"/>
          <w:color w:val="auto"/>
          <w:sz w:val="32"/>
          <w:szCs w:val="32"/>
        </w:rPr>
        <w:t>其他收入：指单位取得的除上述收入以外的各项收入。主要是高新区工作经费和利息收入等。</w:t>
      </w:r>
    </w:p>
    <w:p w:rsidR="00A128AA" w:rsidRPr="00A41DA3" w:rsidRDefault="00A128AA" w:rsidP="00A41DA3">
      <w:pPr>
        <w:pStyle w:val="Default"/>
        <w:spacing w:line="560" w:lineRule="exact"/>
        <w:ind w:firstLineChars="200" w:firstLine="640"/>
        <w:rPr>
          <w:rFonts w:ascii="Times New Roman" w:eastAsia="仿宋_GB2312" w:hAnsi="Times New Roman" w:cs="Times New Roman"/>
          <w:color w:val="auto"/>
          <w:sz w:val="32"/>
          <w:szCs w:val="32"/>
        </w:rPr>
      </w:pPr>
      <w:r w:rsidRPr="00A41DA3">
        <w:rPr>
          <w:rFonts w:ascii="Times New Roman" w:eastAsia="仿宋_GB2312" w:hAnsi="Times New Roman" w:cs="Times New Roman"/>
          <w:color w:val="auto"/>
          <w:sz w:val="32"/>
          <w:szCs w:val="32"/>
        </w:rPr>
        <w:t>3.</w:t>
      </w:r>
      <w:r w:rsidRPr="00A41DA3">
        <w:rPr>
          <w:rFonts w:ascii="Times New Roman" w:eastAsia="仿宋_GB2312" w:hAnsi="Times New Roman" w:cs="Times New Roman"/>
          <w:color w:val="auto"/>
          <w:sz w:val="32"/>
          <w:szCs w:val="32"/>
        </w:rPr>
        <w:t>年初结转和结余：指以前年度尚未完成、结转到本年按有关规定继续使用的资金。</w:t>
      </w:r>
    </w:p>
    <w:p w:rsidR="00A128AA" w:rsidRPr="00A41DA3" w:rsidRDefault="00A128AA" w:rsidP="00A41DA3">
      <w:pPr>
        <w:pStyle w:val="Default"/>
        <w:spacing w:line="560" w:lineRule="exact"/>
        <w:ind w:firstLineChars="200" w:firstLine="640"/>
        <w:rPr>
          <w:rFonts w:ascii="Times New Roman" w:eastAsia="仿宋_GB2312" w:hAnsi="Times New Roman" w:cs="Times New Roman"/>
          <w:color w:val="auto"/>
          <w:sz w:val="32"/>
          <w:szCs w:val="32"/>
        </w:rPr>
      </w:pPr>
      <w:r w:rsidRPr="00A41DA3">
        <w:rPr>
          <w:rFonts w:ascii="Times New Roman" w:eastAsia="仿宋_GB2312" w:hAnsi="Times New Roman" w:cs="Times New Roman"/>
          <w:color w:val="auto"/>
          <w:sz w:val="32"/>
          <w:szCs w:val="32"/>
        </w:rPr>
        <w:t>4.</w:t>
      </w:r>
      <w:r w:rsidRPr="00A41DA3">
        <w:rPr>
          <w:rFonts w:ascii="Times New Roman" w:eastAsia="仿宋_GB2312" w:hAnsi="Times New Roman" w:cs="Times New Roman"/>
          <w:color w:val="auto"/>
          <w:sz w:val="32"/>
          <w:szCs w:val="32"/>
        </w:rPr>
        <w:t>结余分配：指事业单位按照事业单位会计制度的规定从非财政补助结余中分配的事业基金和职工福利基金等。</w:t>
      </w:r>
    </w:p>
    <w:p w:rsidR="00A128AA" w:rsidRPr="00A41DA3" w:rsidRDefault="00A128AA" w:rsidP="00A41DA3">
      <w:pPr>
        <w:pStyle w:val="Default"/>
        <w:spacing w:line="560" w:lineRule="exact"/>
        <w:ind w:firstLineChars="200" w:firstLine="640"/>
        <w:rPr>
          <w:rFonts w:ascii="Times New Roman" w:eastAsia="仿宋_GB2312" w:hAnsi="Times New Roman" w:cs="Times New Roman"/>
          <w:color w:val="auto"/>
          <w:sz w:val="32"/>
          <w:szCs w:val="32"/>
        </w:rPr>
      </w:pPr>
      <w:r w:rsidRPr="00A41DA3">
        <w:rPr>
          <w:rFonts w:ascii="Times New Roman" w:eastAsia="仿宋_GB2312" w:hAnsi="Times New Roman" w:cs="Times New Roman"/>
          <w:color w:val="auto"/>
          <w:sz w:val="32"/>
          <w:szCs w:val="32"/>
        </w:rPr>
        <w:t>5</w:t>
      </w:r>
      <w:r w:rsidRPr="00A41DA3">
        <w:rPr>
          <w:rFonts w:ascii="Times New Roman" w:eastAsia="仿宋_GB2312" w:hAnsi="Times New Roman" w:cs="Times New Roman"/>
          <w:color w:val="auto"/>
          <w:sz w:val="32"/>
          <w:szCs w:val="32"/>
        </w:rPr>
        <w:t>、年末结转和结余：指单位按有关规定结转到下年或以后年度继续使用的资金。</w:t>
      </w:r>
    </w:p>
    <w:p w:rsidR="00A128AA" w:rsidRPr="00A41DA3" w:rsidRDefault="00A128AA" w:rsidP="00A41DA3">
      <w:pPr>
        <w:ind w:firstLineChars="200" w:firstLine="640"/>
        <w:rPr>
          <w:rFonts w:eastAsia="仿宋_GB2312"/>
          <w:sz w:val="32"/>
          <w:szCs w:val="32"/>
        </w:rPr>
      </w:pPr>
      <w:r w:rsidRPr="00A41DA3">
        <w:rPr>
          <w:rFonts w:eastAsia="仿宋_GB2312"/>
          <w:sz w:val="32"/>
          <w:szCs w:val="32"/>
        </w:rPr>
        <w:t>6.</w:t>
      </w:r>
      <w:r w:rsidRPr="00A41DA3">
        <w:rPr>
          <w:rFonts w:eastAsia="仿宋_GB2312"/>
          <w:sz w:val="32"/>
          <w:szCs w:val="32"/>
        </w:rPr>
        <w:t>社会保障和就业：</w:t>
      </w:r>
      <w:r w:rsidRPr="00A41DA3">
        <w:rPr>
          <w:rFonts w:eastAsia="仿宋_GB2312"/>
          <w:sz w:val="32"/>
          <w:szCs w:val="32"/>
        </w:rPr>
        <w:t>2080504</w:t>
      </w:r>
      <w:r w:rsidRPr="00A41DA3">
        <w:rPr>
          <w:rFonts w:eastAsia="仿宋_GB2312"/>
          <w:sz w:val="32"/>
          <w:szCs w:val="32"/>
        </w:rPr>
        <w:t>未归口管理的行政单位离退休：指未实行归口的行政单位开支的离休经费；</w:t>
      </w:r>
      <w:r w:rsidRPr="00A41DA3">
        <w:rPr>
          <w:rFonts w:eastAsia="仿宋_GB2312"/>
          <w:sz w:val="32"/>
          <w:szCs w:val="32"/>
        </w:rPr>
        <w:t>2080505</w:t>
      </w:r>
      <w:r w:rsidRPr="00A41DA3">
        <w:rPr>
          <w:rFonts w:eastAsia="仿宋_GB2312"/>
          <w:sz w:val="32"/>
          <w:szCs w:val="32"/>
        </w:rPr>
        <w:lastRenderedPageBreak/>
        <w:t>机关事业单位基本养老保险缴费支出：指职工养老保险缴费支出。</w:t>
      </w:r>
    </w:p>
    <w:p w:rsidR="00A128AA" w:rsidRPr="00A41DA3" w:rsidRDefault="00A128AA" w:rsidP="00A41DA3">
      <w:pPr>
        <w:ind w:firstLineChars="200" w:firstLine="640"/>
        <w:rPr>
          <w:rFonts w:eastAsia="仿宋_GB2312"/>
          <w:sz w:val="32"/>
          <w:szCs w:val="32"/>
        </w:rPr>
      </w:pPr>
      <w:r w:rsidRPr="00A41DA3">
        <w:rPr>
          <w:rFonts w:eastAsia="仿宋_GB2312"/>
          <w:sz w:val="32"/>
          <w:szCs w:val="32"/>
        </w:rPr>
        <w:t>7.</w:t>
      </w:r>
      <w:r w:rsidRPr="00A41DA3">
        <w:rPr>
          <w:rFonts w:eastAsia="仿宋_GB2312"/>
          <w:sz w:val="32"/>
          <w:szCs w:val="32"/>
        </w:rPr>
        <w:t>医疗卫生与计划生育：</w:t>
      </w:r>
      <w:r w:rsidRPr="00A41DA3">
        <w:rPr>
          <w:rFonts w:eastAsia="仿宋_GB2312"/>
          <w:sz w:val="32"/>
          <w:szCs w:val="32"/>
        </w:rPr>
        <w:t>2101101</w:t>
      </w:r>
      <w:r w:rsidRPr="00A41DA3">
        <w:rPr>
          <w:rFonts w:eastAsia="仿宋_GB2312"/>
          <w:sz w:val="32"/>
          <w:szCs w:val="32"/>
        </w:rPr>
        <w:t>行政单位医疗：指行政单位医疗保险缴费，</w:t>
      </w:r>
      <w:r w:rsidRPr="00A41DA3">
        <w:rPr>
          <w:rFonts w:eastAsia="仿宋_GB2312"/>
          <w:sz w:val="32"/>
          <w:szCs w:val="32"/>
        </w:rPr>
        <w:t>2101103</w:t>
      </w:r>
      <w:r w:rsidRPr="00A41DA3">
        <w:rPr>
          <w:rFonts w:eastAsia="仿宋_GB2312"/>
          <w:sz w:val="32"/>
          <w:szCs w:val="32"/>
        </w:rPr>
        <w:t>公务员医疗补助：指公务员补充医疗保险缴费。</w:t>
      </w:r>
    </w:p>
    <w:p w:rsidR="00A128AA" w:rsidRPr="00A41DA3" w:rsidRDefault="00A128AA" w:rsidP="00A41DA3">
      <w:pPr>
        <w:ind w:firstLineChars="200" w:firstLine="640"/>
        <w:rPr>
          <w:rFonts w:eastAsia="仿宋_GB2312"/>
          <w:sz w:val="32"/>
          <w:szCs w:val="32"/>
        </w:rPr>
      </w:pPr>
      <w:r w:rsidRPr="00A41DA3">
        <w:rPr>
          <w:rFonts w:eastAsia="仿宋_GB2312"/>
          <w:sz w:val="32"/>
          <w:szCs w:val="32"/>
        </w:rPr>
        <w:t>8.</w:t>
      </w:r>
      <w:r w:rsidRPr="00A41DA3">
        <w:rPr>
          <w:rFonts w:eastAsia="仿宋_GB2312"/>
          <w:sz w:val="32"/>
          <w:szCs w:val="32"/>
        </w:rPr>
        <w:t>节能环保：</w:t>
      </w:r>
      <w:r w:rsidRPr="00A41DA3">
        <w:rPr>
          <w:rFonts w:eastAsia="仿宋_GB2312"/>
          <w:sz w:val="32"/>
          <w:szCs w:val="32"/>
        </w:rPr>
        <w:t>2110101</w:t>
      </w:r>
      <w:r w:rsidRPr="00A41DA3">
        <w:rPr>
          <w:rFonts w:eastAsia="仿宋_GB2312"/>
          <w:sz w:val="32"/>
          <w:szCs w:val="32"/>
        </w:rPr>
        <w:t>行政运行：指行政单位基本支出，</w:t>
      </w:r>
      <w:r w:rsidRPr="00A41DA3">
        <w:rPr>
          <w:rFonts w:eastAsia="仿宋_GB2312"/>
          <w:sz w:val="32"/>
          <w:szCs w:val="32"/>
        </w:rPr>
        <w:t>2110102</w:t>
      </w:r>
      <w:r w:rsidRPr="00A41DA3">
        <w:rPr>
          <w:rFonts w:eastAsia="仿宋_GB2312"/>
          <w:sz w:val="32"/>
          <w:szCs w:val="32"/>
        </w:rPr>
        <w:t>一般行政管理事务：指行政单位未单独设置项级科目的其他项目支出，</w:t>
      </w:r>
      <w:r w:rsidRPr="00A41DA3">
        <w:rPr>
          <w:rFonts w:eastAsia="仿宋_GB2312"/>
          <w:sz w:val="32"/>
          <w:szCs w:val="32"/>
        </w:rPr>
        <w:t>2110104</w:t>
      </w:r>
      <w:r w:rsidRPr="00A41DA3">
        <w:rPr>
          <w:rFonts w:eastAsia="仿宋_GB2312"/>
          <w:sz w:val="32"/>
          <w:szCs w:val="32"/>
        </w:rPr>
        <w:t>环境保护宣传：反映环保部门环境保护宣传教育等方面的支出，</w:t>
      </w:r>
      <w:r w:rsidRPr="00A41DA3">
        <w:rPr>
          <w:rFonts w:eastAsia="仿宋_GB2312"/>
          <w:sz w:val="32"/>
          <w:szCs w:val="32"/>
        </w:rPr>
        <w:t>2110199</w:t>
      </w:r>
      <w:r w:rsidRPr="00A41DA3">
        <w:rPr>
          <w:rFonts w:eastAsia="仿宋_GB2312"/>
          <w:sz w:val="32"/>
          <w:szCs w:val="32"/>
        </w:rPr>
        <w:t>其他环境保护管理事务支出：指除上述项目以外其他用于环境保护管理事务方面的支出，</w:t>
      </w:r>
      <w:r w:rsidRPr="00A41DA3">
        <w:rPr>
          <w:rFonts w:eastAsia="仿宋_GB2312"/>
          <w:sz w:val="32"/>
          <w:szCs w:val="32"/>
        </w:rPr>
        <w:t>2110203</w:t>
      </w:r>
      <w:r w:rsidRPr="00A41DA3">
        <w:rPr>
          <w:rFonts w:eastAsia="仿宋_GB2312"/>
          <w:sz w:val="32"/>
          <w:szCs w:val="32"/>
        </w:rPr>
        <w:t>建设项目环评审查与监督：反映环保部门对建设类规划、建设项目的环境影响评价、评审，建设项目</w:t>
      </w:r>
      <w:r w:rsidRPr="00A41DA3">
        <w:rPr>
          <w:rFonts w:eastAsia="仿宋_GB2312"/>
          <w:sz w:val="32"/>
          <w:szCs w:val="32"/>
        </w:rPr>
        <w:t>“</w:t>
      </w:r>
      <w:r w:rsidRPr="00A41DA3">
        <w:rPr>
          <w:rFonts w:eastAsia="仿宋_GB2312"/>
          <w:sz w:val="32"/>
          <w:szCs w:val="32"/>
        </w:rPr>
        <w:t>三同时</w:t>
      </w:r>
      <w:r w:rsidRPr="00A41DA3">
        <w:rPr>
          <w:rFonts w:eastAsia="仿宋_GB2312"/>
          <w:sz w:val="32"/>
          <w:szCs w:val="32"/>
        </w:rPr>
        <w:t>”</w:t>
      </w:r>
      <w:r w:rsidRPr="00A41DA3">
        <w:rPr>
          <w:rFonts w:eastAsia="仿宋_GB2312"/>
          <w:sz w:val="32"/>
          <w:szCs w:val="32"/>
        </w:rPr>
        <w:t>监理、验收等方面的支出，</w:t>
      </w:r>
      <w:r w:rsidRPr="00A41DA3">
        <w:rPr>
          <w:rFonts w:eastAsia="仿宋_GB2312"/>
          <w:sz w:val="32"/>
          <w:szCs w:val="32"/>
        </w:rPr>
        <w:t>2110299</w:t>
      </w:r>
      <w:r w:rsidRPr="00A41DA3">
        <w:rPr>
          <w:rFonts w:eastAsia="仿宋_GB2312"/>
          <w:sz w:val="32"/>
          <w:szCs w:val="32"/>
        </w:rPr>
        <w:t>其他环境保护管理事务支出：指其他用于环境监测与监察方面的支出，</w:t>
      </w:r>
      <w:r w:rsidRPr="00A41DA3">
        <w:rPr>
          <w:rFonts w:eastAsia="仿宋_GB2312"/>
          <w:sz w:val="32"/>
          <w:szCs w:val="32"/>
        </w:rPr>
        <w:t>2110301</w:t>
      </w:r>
      <w:r w:rsidRPr="00A41DA3">
        <w:rPr>
          <w:rFonts w:eastAsia="仿宋_GB2312"/>
          <w:sz w:val="32"/>
          <w:szCs w:val="32"/>
        </w:rPr>
        <w:t>大气：指政府在治理空气污染、汽车尾气、酸雨、二氧化硫、沙尘暴等方面的支出，</w:t>
      </w:r>
      <w:r w:rsidRPr="00A41DA3">
        <w:rPr>
          <w:rFonts w:eastAsia="仿宋_GB2312"/>
          <w:sz w:val="32"/>
          <w:szCs w:val="32"/>
        </w:rPr>
        <w:t>2110302</w:t>
      </w:r>
      <w:r w:rsidRPr="00A41DA3">
        <w:rPr>
          <w:rFonts w:eastAsia="仿宋_GB2312"/>
          <w:sz w:val="32"/>
          <w:szCs w:val="32"/>
        </w:rPr>
        <w:t>水体：指政府在排水、污水处理、水污染治理、饮用水源地保护等方面的支出，</w:t>
      </w:r>
      <w:r w:rsidRPr="00A41DA3">
        <w:rPr>
          <w:rFonts w:eastAsia="仿宋_GB2312"/>
          <w:sz w:val="32"/>
          <w:szCs w:val="32"/>
        </w:rPr>
        <w:t>2110399</w:t>
      </w:r>
      <w:r w:rsidRPr="00A41DA3">
        <w:rPr>
          <w:rFonts w:eastAsia="仿宋_GB2312"/>
          <w:sz w:val="32"/>
          <w:szCs w:val="32"/>
        </w:rPr>
        <w:t>其他污染防治支出：指其他用于污染防治方面的支出，</w:t>
      </w:r>
      <w:r w:rsidRPr="00A41DA3">
        <w:rPr>
          <w:rFonts w:eastAsia="仿宋_GB2312"/>
          <w:sz w:val="32"/>
          <w:szCs w:val="32"/>
        </w:rPr>
        <w:t>2110401</w:t>
      </w:r>
      <w:r w:rsidRPr="00A41DA3">
        <w:rPr>
          <w:rFonts w:eastAsia="仿宋_GB2312"/>
          <w:sz w:val="32"/>
          <w:szCs w:val="32"/>
        </w:rPr>
        <w:t>生态保护：指生态功能保护区、生态示范区、生态管理及能力建设、日常管护、宣教、试点示范等支出，生态修复支出，资源开发生态监管等支出，</w:t>
      </w:r>
      <w:r w:rsidRPr="00A41DA3">
        <w:rPr>
          <w:rFonts w:eastAsia="仿宋_GB2312"/>
          <w:sz w:val="32"/>
          <w:szCs w:val="32"/>
        </w:rPr>
        <w:t>2111101</w:t>
      </w:r>
      <w:r w:rsidRPr="00A41DA3">
        <w:rPr>
          <w:rFonts w:eastAsia="仿宋_GB2312"/>
          <w:sz w:val="32"/>
          <w:szCs w:val="32"/>
        </w:rPr>
        <w:t>环境监测与信息：指环保部门监测和信息方面的支出，</w:t>
      </w:r>
      <w:r w:rsidRPr="00A41DA3">
        <w:rPr>
          <w:rFonts w:eastAsia="仿宋_GB2312"/>
          <w:sz w:val="32"/>
          <w:szCs w:val="32"/>
        </w:rPr>
        <w:t>2119901</w:t>
      </w:r>
      <w:r w:rsidRPr="00A41DA3">
        <w:rPr>
          <w:rFonts w:eastAsia="仿宋_GB2312"/>
          <w:sz w:val="32"/>
          <w:szCs w:val="32"/>
        </w:rPr>
        <w:lastRenderedPageBreak/>
        <w:t>其他节能环保支出：指其他用于节能环保方面的支出。</w:t>
      </w:r>
    </w:p>
    <w:p w:rsidR="00A128AA" w:rsidRPr="00A41DA3" w:rsidRDefault="00A128AA" w:rsidP="00A41DA3">
      <w:pPr>
        <w:ind w:firstLineChars="200" w:firstLine="640"/>
        <w:rPr>
          <w:rFonts w:eastAsia="仿宋_GB2312"/>
          <w:sz w:val="32"/>
          <w:szCs w:val="32"/>
        </w:rPr>
      </w:pPr>
      <w:r w:rsidRPr="00A41DA3">
        <w:rPr>
          <w:rFonts w:eastAsia="仿宋_GB2312"/>
          <w:sz w:val="32"/>
          <w:szCs w:val="32"/>
        </w:rPr>
        <w:t>9.</w:t>
      </w:r>
      <w:r w:rsidRPr="00A41DA3">
        <w:rPr>
          <w:rFonts w:eastAsia="仿宋_GB2312"/>
          <w:sz w:val="32"/>
          <w:szCs w:val="32"/>
        </w:rPr>
        <w:t>住房保障支出：</w:t>
      </w:r>
      <w:r w:rsidRPr="00A41DA3">
        <w:rPr>
          <w:rFonts w:eastAsia="仿宋_GB2312"/>
          <w:sz w:val="32"/>
          <w:szCs w:val="32"/>
        </w:rPr>
        <w:t>2210201</w:t>
      </w:r>
      <w:r w:rsidRPr="00A41DA3">
        <w:rPr>
          <w:rFonts w:eastAsia="仿宋_GB2312"/>
          <w:sz w:val="32"/>
          <w:szCs w:val="32"/>
        </w:rPr>
        <w:t>住房公积金：指行政事业单位按人力资源和社会保障部、财政部规定的基本工资和津贴补贴以及规定比例为职工缴纳的住房公积金，</w:t>
      </w:r>
      <w:r w:rsidRPr="00A41DA3">
        <w:rPr>
          <w:rFonts w:eastAsia="仿宋_GB2312"/>
          <w:sz w:val="32"/>
          <w:szCs w:val="32"/>
        </w:rPr>
        <w:t>2210203</w:t>
      </w:r>
      <w:r w:rsidRPr="00A41DA3">
        <w:rPr>
          <w:rFonts w:eastAsia="仿宋_GB2312"/>
          <w:sz w:val="32"/>
          <w:szCs w:val="32"/>
        </w:rPr>
        <w:t>购房补贴：指按房改政策规定，行政单位向符合条件职工发放的用于购买住房的补贴。</w:t>
      </w:r>
    </w:p>
    <w:p w:rsidR="00A128AA" w:rsidRPr="00A41DA3" w:rsidRDefault="00A128AA" w:rsidP="00A41DA3">
      <w:pPr>
        <w:ind w:firstLineChars="200" w:firstLine="640"/>
        <w:rPr>
          <w:rFonts w:eastAsia="仿宋_GB2312"/>
          <w:sz w:val="32"/>
          <w:szCs w:val="32"/>
        </w:rPr>
      </w:pPr>
      <w:r w:rsidRPr="00A41DA3">
        <w:rPr>
          <w:rFonts w:eastAsia="仿宋_GB2312"/>
          <w:sz w:val="32"/>
          <w:szCs w:val="32"/>
        </w:rPr>
        <w:t>10.</w:t>
      </w:r>
      <w:r w:rsidRPr="00A41DA3">
        <w:rPr>
          <w:rFonts w:eastAsia="仿宋_GB2312"/>
          <w:sz w:val="32"/>
          <w:szCs w:val="32"/>
        </w:rPr>
        <w:t>基本支出：指为保障机构正常运转、完成日常工作任务而发生的人员支出和公用支出。</w:t>
      </w:r>
    </w:p>
    <w:p w:rsidR="00A128AA" w:rsidRPr="00A41DA3" w:rsidRDefault="00A128AA" w:rsidP="00A41DA3">
      <w:pPr>
        <w:ind w:firstLineChars="200" w:firstLine="640"/>
        <w:rPr>
          <w:rFonts w:eastAsia="仿宋_GB2312"/>
          <w:sz w:val="32"/>
          <w:szCs w:val="32"/>
        </w:rPr>
      </w:pPr>
      <w:r w:rsidRPr="00A41DA3">
        <w:rPr>
          <w:rFonts w:eastAsia="仿宋_GB2312"/>
          <w:sz w:val="32"/>
          <w:szCs w:val="32"/>
        </w:rPr>
        <w:t>11.</w:t>
      </w:r>
      <w:r w:rsidRPr="00A41DA3">
        <w:rPr>
          <w:rFonts w:eastAsia="仿宋_GB2312"/>
          <w:sz w:val="32"/>
          <w:szCs w:val="32"/>
        </w:rPr>
        <w:t>项目支出：指在基本支出之外为完成特定行政任务和事业发展目标所发生的支出。</w:t>
      </w:r>
    </w:p>
    <w:p w:rsidR="00A128AA" w:rsidRPr="00A41DA3" w:rsidRDefault="00A128AA" w:rsidP="00A41DA3">
      <w:pPr>
        <w:pStyle w:val="Default"/>
        <w:spacing w:line="560" w:lineRule="exact"/>
        <w:ind w:firstLineChars="200" w:firstLine="640"/>
        <w:rPr>
          <w:rFonts w:ascii="Times New Roman" w:eastAsia="仿宋_GB2312" w:hAnsi="Times New Roman" w:cs="Times New Roman"/>
          <w:color w:val="auto"/>
          <w:sz w:val="32"/>
          <w:szCs w:val="32"/>
        </w:rPr>
      </w:pPr>
      <w:r w:rsidRPr="00A41DA3">
        <w:rPr>
          <w:rFonts w:ascii="Times New Roman" w:eastAsia="仿宋_GB2312" w:hAnsi="Times New Roman" w:cs="Times New Roman"/>
          <w:color w:val="auto"/>
          <w:sz w:val="32"/>
          <w:szCs w:val="32"/>
        </w:rPr>
        <w:t>12.“</w:t>
      </w:r>
      <w:r w:rsidRPr="00A41DA3">
        <w:rPr>
          <w:rFonts w:ascii="Times New Roman" w:eastAsia="仿宋_GB2312" w:hAnsi="Times New Roman" w:cs="Times New Roman"/>
          <w:color w:val="auto"/>
          <w:sz w:val="32"/>
          <w:szCs w:val="32"/>
        </w:rPr>
        <w:t>三公</w:t>
      </w:r>
      <w:r w:rsidRPr="00A41DA3">
        <w:rPr>
          <w:rFonts w:ascii="Times New Roman" w:eastAsia="仿宋_GB2312" w:hAnsi="Times New Roman" w:cs="Times New Roman"/>
          <w:color w:val="auto"/>
          <w:sz w:val="32"/>
          <w:szCs w:val="32"/>
        </w:rPr>
        <w:t>”</w:t>
      </w:r>
      <w:r w:rsidRPr="00A41DA3">
        <w:rPr>
          <w:rFonts w:ascii="Times New Roman" w:eastAsia="仿宋_GB2312" w:hAnsi="Times New Roman" w:cs="Times New Roman"/>
          <w:color w:val="auto"/>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128AA" w:rsidRPr="00A41DA3" w:rsidRDefault="00A128AA" w:rsidP="00A41DA3">
      <w:pPr>
        <w:pStyle w:val="Default"/>
        <w:spacing w:line="560" w:lineRule="exact"/>
        <w:ind w:firstLineChars="200" w:firstLine="640"/>
        <w:rPr>
          <w:rFonts w:ascii="Times New Roman" w:eastAsia="仿宋_GB2312" w:hAnsi="Times New Roman" w:cs="Times New Roman"/>
          <w:color w:val="auto"/>
          <w:sz w:val="32"/>
          <w:szCs w:val="32"/>
        </w:rPr>
      </w:pPr>
      <w:r w:rsidRPr="00A41DA3">
        <w:rPr>
          <w:rFonts w:ascii="Times New Roman" w:eastAsia="仿宋_GB2312" w:hAnsi="Times New Roman" w:cs="Times New Roman"/>
          <w:color w:val="auto"/>
          <w:sz w:val="32"/>
          <w:szCs w:val="32"/>
        </w:rPr>
        <w:t>13.</w:t>
      </w:r>
      <w:r w:rsidRPr="00A41DA3">
        <w:rPr>
          <w:rFonts w:ascii="Times New Roman" w:eastAsia="仿宋_GB2312" w:hAnsi="Times New Roman"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w:t>
      </w:r>
      <w:r w:rsidRPr="00A41DA3">
        <w:rPr>
          <w:rFonts w:ascii="Times New Roman" w:eastAsia="仿宋_GB2312" w:hAnsi="Times New Roman" w:cs="Times New Roman"/>
          <w:color w:val="auto"/>
          <w:sz w:val="32"/>
          <w:szCs w:val="32"/>
        </w:rPr>
        <w:lastRenderedPageBreak/>
        <w:t>及其他费用。</w:t>
      </w:r>
    </w:p>
    <w:p w:rsidR="00142FF4" w:rsidRPr="00A41DA3" w:rsidRDefault="0026420B" w:rsidP="00A128AA">
      <w:pPr>
        <w:spacing w:line="600" w:lineRule="exact"/>
        <w:jc w:val="center"/>
        <w:outlineLvl w:val="0"/>
        <w:rPr>
          <w:rStyle w:val="1Char"/>
          <w:rFonts w:eastAsia="方正小标宋简体"/>
          <w:b w:val="0"/>
        </w:rPr>
      </w:pPr>
      <w:r w:rsidRPr="00A41DA3">
        <w:rPr>
          <w:rFonts w:eastAsia="方正仿宋简体"/>
          <w:bCs/>
          <w:sz w:val="44"/>
          <w:szCs w:val="44"/>
        </w:rPr>
        <w:br w:type="page"/>
      </w:r>
      <w:bookmarkStart w:id="67" w:name="_Toc77257874"/>
      <w:r w:rsidRPr="00A41DA3">
        <w:rPr>
          <w:rFonts w:eastAsia="方正小标宋简体"/>
          <w:bCs/>
          <w:sz w:val="44"/>
          <w:szCs w:val="44"/>
        </w:rPr>
        <w:lastRenderedPageBreak/>
        <w:t>第</w:t>
      </w:r>
      <w:r w:rsidRPr="00A41DA3">
        <w:rPr>
          <w:rStyle w:val="1Char"/>
          <w:rFonts w:eastAsia="方正小标宋简体"/>
          <w:b w:val="0"/>
        </w:rPr>
        <w:t>四部分附件</w:t>
      </w:r>
      <w:bookmarkEnd w:id="67"/>
    </w:p>
    <w:p w:rsidR="00142FF4" w:rsidRPr="00A41DA3" w:rsidRDefault="0026420B">
      <w:pPr>
        <w:pStyle w:val="2"/>
        <w:rPr>
          <w:rStyle w:val="1Char"/>
          <w:rFonts w:eastAsia="方正仿宋简体" w:cs="Times New Roman"/>
          <w:bCs/>
          <w:sz w:val="32"/>
          <w:szCs w:val="32"/>
        </w:rPr>
      </w:pPr>
      <w:bookmarkStart w:id="68" w:name="_Toc77257875"/>
      <w:r w:rsidRPr="00A41DA3">
        <w:rPr>
          <w:rStyle w:val="1Char"/>
          <w:rFonts w:eastAsia="方正仿宋简体" w:cs="Times New Roman"/>
          <w:bCs/>
          <w:sz w:val="32"/>
          <w:szCs w:val="32"/>
        </w:rPr>
        <w:t>附件</w:t>
      </w:r>
      <w:r w:rsidRPr="00A41DA3">
        <w:rPr>
          <w:rStyle w:val="1Char"/>
          <w:rFonts w:eastAsia="方正仿宋简体" w:cs="Times New Roman"/>
          <w:bCs/>
          <w:sz w:val="32"/>
          <w:szCs w:val="32"/>
        </w:rPr>
        <w:t>1</w:t>
      </w:r>
      <w:bookmarkEnd w:id="68"/>
    </w:p>
    <w:p w:rsidR="00142FF4" w:rsidRPr="00A41DA3" w:rsidRDefault="00E960F5">
      <w:pPr>
        <w:spacing w:line="600" w:lineRule="exact"/>
        <w:jc w:val="center"/>
        <w:outlineLvl w:val="0"/>
        <w:rPr>
          <w:rFonts w:eastAsia="方正仿宋简体"/>
          <w:bCs/>
          <w:sz w:val="36"/>
          <w:szCs w:val="36"/>
        </w:rPr>
      </w:pPr>
      <w:bookmarkStart w:id="69" w:name="_Toc15396616"/>
      <w:bookmarkStart w:id="70" w:name="_Toc77257876"/>
      <w:r w:rsidRPr="00A41DA3">
        <w:rPr>
          <w:rFonts w:eastAsia="方正仿宋简体"/>
          <w:bCs/>
          <w:sz w:val="36"/>
          <w:szCs w:val="36"/>
        </w:rPr>
        <w:t>泸州市环境应急服务中心</w:t>
      </w:r>
      <w:r w:rsidR="00E514E7">
        <w:rPr>
          <w:rFonts w:eastAsia="方正仿宋简体"/>
          <w:bCs/>
          <w:sz w:val="36"/>
          <w:szCs w:val="36"/>
        </w:rPr>
        <w:t>2019</w:t>
      </w:r>
      <w:r w:rsidR="0026420B" w:rsidRPr="00A41DA3">
        <w:rPr>
          <w:rFonts w:eastAsia="方正仿宋简体"/>
          <w:bCs/>
          <w:sz w:val="36"/>
          <w:szCs w:val="36"/>
        </w:rPr>
        <w:t>年部门整体支出绩效评价报告</w:t>
      </w:r>
      <w:bookmarkEnd w:id="69"/>
      <w:bookmarkEnd w:id="70"/>
    </w:p>
    <w:p w:rsidR="00142FF4" w:rsidRPr="00A41DA3" w:rsidRDefault="00142FF4" w:rsidP="00A41DA3">
      <w:pPr>
        <w:spacing w:line="580" w:lineRule="exact"/>
        <w:ind w:firstLineChars="200" w:firstLine="640"/>
        <w:rPr>
          <w:rFonts w:eastAsia="方正仿宋简体"/>
          <w:bCs/>
          <w:sz w:val="32"/>
          <w:szCs w:val="32"/>
        </w:rPr>
      </w:pPr>
    </w:p>
    <w:p w:rsidR="00142FF4" w:rsidRPr="00A41DA3" w:rsidRDefault="0026420B" w:rsidP="00A41DA3">
      <w:pPr>
        <w:spacing w:line="580" w:lineRule="exact"/>
        <w:ind w:firstLineChars="200" w:firstLine="640"/>
        <w:rPr>
          <w:rFonts w:eastAsia="黑体"/>
          <w:bCs/>
          <w:sz w:val="32"/>
          <w:szCs w:val="32"/>
        </w:rPr>
      </w:pPr>
      <w:r w:rsidRPr="00A41DA3">
        <w:rPr>
          <w:rFonts w:eastAsia="黑体"/>
          <w:bCs/>
          <w:sz w:val="32"/>
          <w:szCs w:val="32"/>
        </w:rPr>
        <w:t>一、部门（单位）概况</w:t>
      </w:r>
    </w:p>
    <w:p w:rsidR="00142FF4" w:rsidRPr="00A41DA3" w:rsidRDefault="0026420B" w:rsidP="00A41DA3">
      <w:pPr>
        <w:spacing w:line="580" w:lineRule="exact"/>
        <w:ind w:firstLineChars="200" w:firstLine="640"/>
        <w:rPr>
          <w:rFonts w:eastAsia="方正楷体简体"/>
          <w:bCs/>
          <w:sz w:val="32"/>
          <w:szCs w:val="32"/>
        </w:rPr>
      </w:pPr>
      <w:r w:rsidRPr="00A41DA3">
        <w:rPr>
          <w:rFonts w:eastAsia="方正楷体简体"/>
          <w:bCs/>
          <w:sz w:val="32"/>
          <w:szCs w:val="32"/>
        </w:rPr>
        <w:t>（一）机构组成。</w:t>
      </w:r>
    </w:p>
    <w:p w:rsidR="00E960F5" w:rsidRPr="00A41DA3" w:rsidRDefault="00E960F5" w:rsidP="00A41DA3">
      <w:pPr>
        <w:spacing w:line="580" w:lineRule="exact"/>
        <w:ind w:firstLineChars="200" w:firstLine="640"/>
        <w:rPr>
          <w:rFonts w:eastAsia="方正仿宋简体"/>
          <w:bCs/>
          <w:sz w:val="32"/>
          <w:szCs w:val="32"/>
        </w:rPr>
      </w:pPr>
      <w:r w:rsidRPr="00A41DA3">
        <w:rPr>
          <w:rFonts w:eastAsia="方正仿宋简体"/>
          <w:bCs/>
          <w:sz w:val="32"/>
          <w:szCs w:val="32"/>
        </w:rPr>
        <w:t>市环境应急服务中心属一级预算单位。内设</w:t>
      </w:r>
      <w:r w:rsidRPr="00A41DA3">
        <w:rPr>
          <w:rFonts w:eastAsia="方正仿宋简体"/>
          <w:bCs/>
          <w:sz w:val="32"/>
          <w:szCs w:val="32"/>
        </w:rPr>
        <w:t>3</w:t>
      </w:r>
      <w:r w:rsidRPr="00A41DA3">
        <w:rPr>
          <w:rFonts w:eastAsia="方正仿宋简体"/>
          <w:bCs/>
          <w:sz w:val="32"/>
          <w:szCs w:val="32"/>
        </w:rPr>
        <w:t>个办公室，主要有综合室、业务室、机动车尾气监控中心。</w:t>
      </w:r>
    </w:p>
    <w:p w:rsidR="00142FF4" w:rsidRPr="00A41DA3" w:rsidRDefault="0026420B" w:rsidP="00A41DA3">
      <w:pPr>
        <w:spacing w:line="580" w:lineRule="exact"/>
        <w:ind w:firstLineChars="200" w:firstLine="640"/>
        <w:rPr>
          <w:rFonts w:eastAsia="方正楷体简体"/>
          <w:bCs/>
          <w:sz w:val="32"/>
          <w:szCs w:val="32"/>
        </w:rPr>
      </w:pPr>
      <w:r w:rsidRPr="00A41DA3">
        <w:rPr>
          <w:rFonts w:eastAsia="方正楷体简体"/>
          <w:bCs/>
          <w:sz w:val="32"/>
          <w:szCs w:val="32"/>
        </w:rPr>
        <w:t>（二）机构职能。</w:t>
      </w:r>
    </w:p>
    <w:p w:rsidR="00E960F5" w:rsidRPr="00A41DA3" w:rsidRDefault="00E960F5" w:rsidP="00A41DA3">
      <w:pPr>
        <w:spacing w:line="580" w:lineRule="exact"/>
        <w:ind w:firstLineChars="200" w:firstLine="640"/>
        <w:rPr>
          <w:rFonts w:eastAsia="仿宋_GB2312"/>
          <w:bCs/>
          <w:sz w:val="32"/>
          <w:szCs w:val="32"/>
        </w:rPr>
      </w:pPr>
      <w:r w:rsidRPr="00A41DA3">
        <w:rPr>
          <w:rFonts w:eastAsia="仿宋_GB2312"/>
          <w:bCs/>
          <w:sz w:val="32"/>
          <w:szCs w:val="32"/>
        </w:rPr>
        <w:t>负责环境应急服务及代局机关履行环境应急管理工作。承担市突发环境事件应急指挥部办公室的具体工作。组织拟订我市重特大突发环境事件和生态破坏事件应急预案并监督实施。负责重特大突发环境事件应急、信息通报及应急预警。负责组织协调重特大突发环境事件和生态破坏事件应急处置及损失评估。负责组织环境风险防范及应急日常管理工作。负责指导各区县和企事业单位编制、修订突发环境事件应急预案，开展应急演练。参与相关环境执法检查工作，对存在环境安全隐患的企事业单位提出处理建议。参与解决跨区域与跨流域突发环境事件应急工作。负责全市环境应急指挥平台的运行、管理工作。负责环境应急能力建设和环境应急物资、设备的维护管理。履行机动车尾气污染和固体废物</w:t>
      </w:r>
      <w:r w:rsidRPr="00A41DA3">
        <w:rPr>
          <w:rFonts w:eastAsia="仿宋_GB2312"/>
          <w:bCs/>
          <w:sz w:val="32"/>
          <w:szCs w:val="32"/>
        </w:rPr>
        <w:lastRenderedPageBreak/>
        <w:t>监控职能。承担局领导交办的其他工作。</w:t>
      </w:r>
    </w:p>
    <w:p w:rsidR="00142FF4" w:rsidRPr="00A41DA3" w:rsidRDefault="0026420B" w:rsidP="00A41DA3">
      <w:pPr>
        <w:spacing w:line="580" w:lineRule="exact"/>
        <w:ind w:firstLineChars="200" w:firstLine="640"/>
        <w:rPr>
          <w:rFonts w:eastAsia="方正楷体简体"/>
          <w:bCs/>
          <w:sz w:val="32"/>
          <w:szCs w:val="32"/>
        </w:rPr>
      </w:pPr>
      <w:r w:rsidRPr="00A41DA3">
        <w:rPr>
          <w:rFonts w:eastAsia="方正楷体简体"/>
          <w:bCs/>
          <w:sz w:val="32"/>
          <w:szCs w:val="32"/>
        </w:rPr>
        <w:t>（三）人员概况。</w:t>
      </w:r>
    </w:p>
    <w:p w:rsidR="00E960F5" w:rsidRPr="00A41DA3" w:rsidRDefault="00E960F5" w:rsidP="00E960F5">
      <w:pPr>
        <w:widowControl/>
        <w:spacing w:line="592" w:lineRule="exact"/>
        <w:ind w:firstLine="480"/>
        <w:rPr>
          <w:rFonts w:eastAsia="方正仿宋简体"/>
          <w:bCs/>
          <w:kern w:val="0"/>
          <w:sz w:val="32"/>
          <w:szCs w:val="32"/>
        </w:rPr>
      </w:pPr>
      <w:r w:rsidRPr="00A41DA3">
        <w:rPr>
          <w:rFonts w:eastAsia="方正仿宋简体"/>
          <w:bCs/>
          <w:kern w:val="0"/>
          <w:sz w:val="32"/>
          <w:szCs w:val="32"/>
        </w:rPr>
        <w:t>中心现有事业编制</w:t>
      </w:r>
      <w:r w:rsidR="00773F2F">
        <w:rPr>
          <w:rFonts w:eastAsia="方正仿宋简体" w:hint="eastAsia"/>
          <w:bCs/>
          <w:kern w:val="0"/>
          <w:sz w:val="32"/>
          <w:szCs w:val="32"/>
        </w:rPr>
        <w:t>11</w:t>
      </w:r>
      <w:r w:rsidRPr="00A41DA3">
        <w:rPr>
          <w:rFonts w:eastAsia="方正仿宋简体"/>
          <w:bCs/>
          <w:kern w:val="0"/>
          <w:sz w:val="32"/>
          <w:szCs w:val="32"/>
        </w:rPr>
        <w:t>人，目前实际在岗</w:t>
      </w:r>
      <w:r w:rsidRPr="00A41DA3">
        <w:rPr>
          <w:rFonts w:eastAsia="方正仿宋简体"/>
          <w:bCs/>
          <w:kern w:val="0"/>
          <w:sz w:val="32"/>
          <w:szCs w:val="32"/>
        </w:rPr>
        <w:t>8</w:t>
      </w:r>
      <w:r w:rsidRPr="00A41DA3">
        <w:rPr>
          <w:rFonts w:eastAsia="方正仿宋简体"/>
          <w:bCs/>
          <w:kern w:val="0"/>
          <w:sz w:val="32"/>
          <w:szCs w:val="32"/>
        </w:rPr>
        <w:t>人。</w:t>
      </w:r>
    </w:p>
    <w:p w:rsidR="00142FF4" w:rsidRPr="00A41DA3" w:rsidRDefault="0026420B" w:rsidP="00A41DA3">
      <w:pPr>
        <w:spacing w:line="580" w:lineRule="exact"/>
        <w:ind w:firstLineChars="200" w:firstLine="640"/>
        <w:rPr>
          <w:rFonts w:eastAsia="黑体"/>
          <w:bCs/>
          <w:sz w:val="32"/>
          <w:szCs w:val="32"/>
        </w:rPr>
      </w:pPr>
      <w:r w:rsidRPr="00A41DA3">
        <w:rPr>
          <w:rFonts w:eastAsia="黑体"/>
          <w:bCs/>
          <w:sz w:val="32"/>
          <w:szCs w:val="32"/>
        </w:rPr>
        <w:t>二、部门财政资金收支情况</w:t>
      </w:r>
    </w:p>
    <w:p w:rsidR="00142FF4" w:rsidRPr="00A41DA3" w:rsidRDefault="0026420B" w:rsidP="00A41DA3">
      <w:pPr>
        <w:spacing w:line="580" w:lineRule="exact"/>
        <w:ind w:firstLineChars="200" w:firstLine="640"/>
        <w:rPr>
          <w:rFonts w:eastAsia="方正楷体简体"/>
          <w:bCs/>
          <w:sz w:val="32"/>
          <w:szCs w:val="32"/>
        </w:rPr>
      </w:pPr>
      <w:r w:rsidRPr="00A41DA3">
        <w:rPr>
          <w:rFonts w:eastAsia="方正楷体简体"/>
          <w:bCs/>
          <w:sz w:val="32"/>
          <w:szCs w:val="32"/>
        </w:rPr>
        <w:t>（一）部门财政资金收入情况。</w:t>
      </w:r>
    </w:p>
    <w:p w:rsidR="00933CA7" w:rsidRPr="00A41DA3" w:rsidRDefault="00933CA7" w:rsidP="00933CA7">
      <w:pPr>
        <w:spacing w:line="600" w:lineRule="exact"/>
        <w:ind w:firstLineChars="200" w:firstLine="640"/>
        <w:rPr>
          <w:rFonts w:eastAsia="方正仿宋简体"/>
          <w:bCs/>
          <w:sz w:val="32"/>
          <w:szCs w:val="32"/>
        </w:rPr>
      </w:pPr>
      <w:r>
        <w:rPr>
          <w:rFonts w:eastAsia="方正仿宋简体"/>
          <w:bCs/>
          <w:sz w:val="32"/>
          <w:szCs w:val="32"/>
        </w:rPr>
        <w:t>2019</w:t>
      </w:r>
      <w:r w:rsidRPr="00A41DA3">
        <w:rPr>
          <w:rFonts w:eastAsia="方正仿宋简体"/>
          <w:bCs/>
          <w:sz w:val="32"/>
          <w:szCs w:val="32"/>
        </w:rPr>
        <w:t>年度收入总计</w:t>
      </w:r>
      <w:r w:rsidRPr="00E826BA">
        <w:rPr>
          <w:rFonts w:eastAsia="方正仿宋简体" w:hint="eastAsia"/>
          <w:bCs/>
          <w:sz w:val="32"/>
          <w:szCs w:val="32"/>
        </w:rPr>
        <w:t>723.76</w:t>
      </w:r>
      <w:r w:rsidRPr="00A41DA3">
        <w:rPr>
          <w:rFonts w:eastAsia="方正仿宋简体"/>
          <w:bCs/>
          <w:sz w:val="32"/>
          <w:szCs w:val="32"/>
        </w:rPr>
        <w:t>万元，与</w:t>
      </w:r>
      <w:r w:rsidRPr="00A41DA3">
        <w:rPr>
          <w:rFonts w:eastAsia="方正仿宋简体"/>
          <w:bCs/>
          <w:sz w:val="32"/>
          <w:szCs w:val="32"/>
        </w:rPr>
        <w:t>201</w:t>
      </w:r>
      <w:r>
        <w:rPr>
          <w:rFonts w:eastAsia="方正仿宋简体" w:hint="eastAsia"/>
          <w:bCs/>
          <w:sz w:val="32"/>
          <w:szCs w:val="32"/>
        </w:rPr>
        <w:t>8</w:t>
      </w:r>
      <w:r w:rsidRPr="00A41DA3">
        <w:rPr>
          <w:rFonts w:eastAsia="方正仿宋简体"/>
          <w:bCs/>
          <w:sz w:val="32"/>
          <w:szCs w:val="32"/>
        </w:rPr>
        <w:t>年收入总计</w:t>
      </w:r>
      <w:r w:rsidRPr="00A41DA3">
        <w:rPr>
          <w:rFonts w:eastAsia="方正仿宋简体"/>
          <w:bCs/>
          <w:sz w:val="32"/>
          <w:szCs w:val="32"/>
        </w:rPr>
        <w:t>645.27</w:t>
      </w:r>
      <w:r>
        <w:rPr>
          <w:rFonts w:eastAsia="方正仿宋简体" w:hint="eastAsia"/>
          <w:bCs/>
          <w:sz w:val="32"/>
          <w:szCs w:val="32"/>
        </w:rPr>
        <w:t>万元</w:t>
      </w:r>
      <w:r w:rsidRPr="00A41DA3">
        <w:rPr>
          <w:rFonts w:eastAsia="方正仿宋简体"/>
          <w:bCs/>
          <w:sz w:val="32"/>
          <w:szCs w:val="32"/>
        </w:rPr>
        <w:t>，</w:t>
      </w:r>
      <w:r>
        <w:rPr>
          <w:rFonts w:eastAsia="方正仿宋简体" w:hint="eastAsia"/>
          <w:bCs/>
          <w:sz w:val="32"/>
          <w:szCs w:val="32"/>
        </w:rPr>
        <w:t>增加</w:t>
      </w:r>
      <w:r>
        <w:rPr>
          <w:rFonts w:eastAsia="方正仿宋简体" w:hint="eastAsia"/>
          <w:bCs/>
          <w:sz w:val="32"/>
          <w:szCs w:val="32"/>
        </w:rPr>
        <w:t>78.49</w:t>
      </w:r>
      <w:r w:rsidRPr="00A41DA3">
        <w:rPr>
          <w:rFonts w:eastAsia="方正仿宋简体"/>
          <w:bCs/>
          <w:sz w:val="32"/>
          <w:szCs w:val="32"/>
        </w:rPr>
        <w:t>万元，</w:t>
      </w:r>
      <w:r>
        <w:rPr>
          <w:rFonts w:eastAsia="方正仿宋简体" w:hint="eastAsia"/>
          <w:bCs/>
          <w:sz w:val="32"/>
          <w:szCs w:val="32"/>
        </w:rPr>
        <w:t>上升</w:t>
      </w:r>
      <w:r w:rsidRPr="00A41DA3">
        <w:rPr>
          <w:rFonts w:eastAsia="方正仿宋简体"/>
          <w:bCs/>
          <w:sz w:val="32"/>
          <w:szCs w:val="32"/>
        </w:rPr>
        <w:t>1</w:t>
      </w:r>
      <w:r>
        <w:rPr>
          <w:rFonts w:eastAsia="方正仿宋简体" w:hint="eastAsia"/>
          <w:bCs/>
          <w:sz w:val="32"/>
          <w:szCs w:val="32"/>
        </w:rPr>
        <w:t>3.22</w:t>
      </w:r>
      <w:r w:rsidRPr="00A41DA3">
        <w:rPr>
          <w:rFonts w:eastAsia="方正仿宋简体"/>
          <w:bCs/>
          <w:sz w:val="32"/>
          <w:szCs w:val="32"/>
        </w:rPr>
        <w:t>%</w:t>
      </w:r>
      <w:r w:rsidRPr="00A41DA3">
        <w:rPr>
          <w:rFonts w:eastAsia="方正仿宋简体"/>
          <w:bCs/>
          <w:sz w:val="32"/>
          <w:szCs w:val="32"/>
        </w:rPr>
        <w:t>，主要变动原因是年初预算</w:t>
      </w:r>
      <w:r>
        <w:rPr>
          <w:rFonts w:eastAsia="方正仿宋简体" w:hint="eastAsia"/>
          <w:bCs/>
          <w:sz w:val="32"/>
          <w:szCs w:val="32"/>
        </w:rPr>
        <w:t>增加</w:t>
      </w:r>
      <w:r w:rsidRPr="00A41DA3">
        <w:rPr>
          <w:rFonts w:eastAsia="方正仿宋简体"/>
          <w:bCs/>
          <w:sz w:val="32"/>
          <w:szCs w:val="32"/>
        </w:rPr>
        <w:t>。</w:t>
      </w:r>
    </w:p>
    <w:p w:rsidR="00142FF4" w:rsidRPr="00A41DA3" w:rsidRDefault="0026420B" w:rsidP="00A41DA3">
      <w:pPr>
        <w:spacing w:line="580" w:lineRule="exact"/>
        <w:ind w:firstLineChars="200" w:firstLine="640"/>
        <w:rPr>
          <w:rFonts w:eastAsia="方正楷体简体"/>
          <w:bCs/>
          <w:sz w:val="32"/>
          <w:szCs w:val="32"/>
        </w:rPr>
      </w:pPr>
      <w:r w:rsidRPr="00A41DA3">
        <w:rPr>
          <w:rFonts w:eastAsia="方正楷体简体"/>
          <w:bCs/>
          <w:sz w:val="32"/>
          <w:szCs w:val="32"/>
        </w:rPr>
        <w:t>（二）部门财政资金支出情况。</w:t>
      </w:r>
    </w:p>
    <w:p w:rsidR="00933CA7" w:rsidRDefault="00933CA7" w:rsidP="00A41DA3">
      <w:pPr>
        <w:spacing w:line="580" w:lineRule="exact"/>
        <w:ind w:firstLineChars="200" w:firstLine="640"/>
        <w:rPr>
          <w:rFonts w:eastAsia="方正仿宋简体"/>
          <w:bCs/>
          <w:sz w:val="32"/>
          <w:szCs w:val="32"/>
        </w:rPr>
      </w:pPr>
      <w:r>
        <w:rPr>
          <w:rFonts w:eastAsia="方正仿宋简体"/>
          <w:bCs/>
          <w:sz w:val="32"/>
          <w:szCs w:val="32"/>
        </w:rPr>
        <w:t>2019</w:t>
      </w:r>
      <w:r w:rsidRPr="00A41DA3">
        <w:rPr>
          <w:rFonts w:eastAsia="方正仿宋简体"/>
          <w:bCs/>
          <w:sz w:val="32"/>
          <w:szCs w:val="32"/>
        </w:rPr>
        <w:t>年支出总计</w:t>
      </w:r>
      <w:r w:rsidRPr="00E826BA">
        <w:rPr>
          <w:rFonts w:eastAsia="方正仿宋简体" w:hint="eastAsia"/>
          <w:bCs/>
          <w:sz w:val="32"/>
          <w:szCs w:val="32"/>
        </w:rPr>
        <w:t>723.76</w:t>
      </w:r>
      <w:r w:rsidRPr="00A41DA3">
        <w:rPr>
          <w:rFonts w:eastAsia="方正仿宋简体"/>
          <w:bCs/>
          <w:sz w:val="32"/>
          <w:szCs w:val="32"/>
        </w:rPr>
        <w:t>万元，与</w:t>
      </w:r>
      <w:r w:rsidRPr="00A41DA3">
        <w:rPr>
          <w:rFonts w:eastAsia="方正仿宋简体"/>
          <w:bCs/>
          <w:sz w:val="32"/>
          <w:szCs w:val="32"/>
        </w:rPr>
        <w:t>201</w:t>
      </w:r>
      <w:r>
        <w:rPr>
          <w:rFonts w:eastAsia="方正仿宋简体" w:hint="eastAsia"/>
          <w:bCs/>
          <w:sz w:val="32"/>
          <w:szCs w:val="32"/>
        </w:rPr>
        <w:t>8</w:t>
      </w:r>
      <w:r w:rsidRPr="00A41DA3">
        <w:rPr>
          <w:rFonts w:eastAsia="方正仿宋简体"/>
          <w:bCs/>
          <w:sz w:val="32"/>
          <w:szCs w:val="32"/>
        </w:rPr>
        <w:t>年支出总计</w:t>
      </w:r>
      <w:r w:rsidRPr="00A41DA3">
        <w:rPr>
          <w:rFonts w:eastAsia="方正仿宋简体"/>
          <w:bCs/>
          <w:sz w:val="32"/>
          <w:szCs w:val="32"/>
        </w:rPr>
        <w:t>650.21</w:t>
      </w:r>
      <w:r w:rsidRPr="00A41DA3">
        <w:rPr>
          <w:rFonts w:eastAsia="方正仿宋简体"/>
          <w:bCs/>
          <w:sz w:val="32"/>
          <w:szCs w:val="32"/>
        </w:rPr>
        <w:t>万元相比，</w:t>
      </w:r>
      <w:r w:rsidRPr="00984F5C">
        <w:rPr>
          <w:rFonts w:eastAsia="方正仿宋简体" w:hint="eastAsia"/>
          <w:bCs/>
          <w:sz w:val="32"/>
          <w:szCs w:val="32"/>
        </w:rPr>
        <w:t>增加</w:t>
      </w:r>
      <w:r w:rsidR="00186544" w:rsidRPr="00984F5C">
        <w:rPr>
          <w:rFonts w:eastAsia="方正仿宋简体" w:hint="eastAsia"/>
          <w:bCs/>
          <w:sz w:val="32"/>
          <w:szCs w:val="32"/>
        </w:rPr>
        <w:t>73.55</w:t>
      </w:r>
      <w:r w:rsidRPr="00984F5C">
        <w:rPr>
          <w:rFonts w:eastAsia="方正仿宋简体"/>
          <w:bCs/>
          <w:sz w:val="32"/>
          <w:szCs w:val="32"/>
        </w:rPr>
        <w:t>，</w:t>
      </w:r>
      <w:r w:rsidRPr="00984F5C">
        <w:rPr>
          <w:rFonts w:eastAsia="方正仿宋简体" w:hint="eastAsia"/>
          <w:bCs/>
          <w:sz w:val="32"/>
          <w:szCs w:val="32"/>
        </w:rPr>
        <w:t>上升</w:t>
      </w:r>
      <w:r w:rsidRPr="00984F5C">
        <w:rPr>
          <w:rFonts w:eastAsia="方正仿宋简体"/>
          <w:bCs/>
          <w:sz w:val="32"/>
          <w:szCs w:val="32"/>
        </w:rPr>
        <w:t>1</w:t>
      </w:r>
      <w:r w:rsidR="00984F5C" w:rsidRPr="00984F5C">
        <w:rPr>
          <w:rFonts w:eastAsia="方正仿宋简体" w:hint="eastAsia"/>
          <w:bCs/>
          <w:sz w:val="32"/>
          <w:szCs w:val="32"/>
        </w:rPr>
        <w:t>1.31</w:t>
      </w:r>
      <w:r w:rsidRPr="00984F5C">
        <w:rPr>
          <w:rFonts w:eastAsia="方正仿宋简体"/>
          <w:bCs/>
          <w:sz w:val="32"/>
          <w:szCs w:val="32"/>
        </w:rPr>
        <w:t>%</w:t>
      </w:r>
      <w:r w:rsidRPr="00A41DA3">
        <w:rPr>
          <w:rFonts w:eastAsia="方正仿宋简体"/>
          <w:bCs/>
          <w:sz w:val="32"/>
          <w:szCs w:val="32"/>
        </w:rPr>
        <w:t>，主要变动原因是机构部分任务变动。</w:t>
      </w:r>
    </w:p>
    <w:p w:rsidR="008F61D5" w:rsidRPr="00A41DA3" w:rsidRDefault="0026420B" w:rsidP="00A41DA3">
      <w:pPr>
        <w:spacing w:line="580" w:lineRule="exact"/>
        <w:ind w:firstLineChars="200" w:firstLine="640"/>
        <w:rPr>
          <w:rFonts w:eastAsia="黑体"/>
          <w:bCs/>
          <w:sz w:val="32"/>
          <w:szCs w:val="32"/>
        </w:rPr>
      </w:pPr>
      <w:r w:rsidRPr="00A41DA3">
        <w:rPr>
          <w:rFonts w:eastAsia="黑体"/>
          <w:bCs/>
          <w:sz w:val="32"/>
          <w:szCs w:val="32"/>
        </w:rPr>
        <w:t>三、部门整体预算绩效管理情况</w:t>
      </w:r>
    </w:p>
    <w:p w:rsidR="00142FF4" w:rsidRPr="00A41DA3" w:rsidRDefault="0026420B" w:rsidP="00A41DA3">
      <w:pPr>
        <w:spacing w:line="580" w:lineRule="exact"/>
        <w:ind w:firstLineChars="200" w:firstLine="640"/>
        <w:rPr>
          <w:rFonts w:eastAsia="方正楷体简体"/>
          <w:bCs/>
          <w:sz w:val="32"/>
          <w:szCs w:val="32"/>
        </w:rPr>
      </w:pPr>
      <w:r w:rsidRPr="00A41DA3">
        <w:rPr>
          <w:rFonts w:eastAsia="方正楷体简体"/>
          <w:bCs/>
          <w:sz w:val="32"/>
          <w:szCs w:val="32"/>
        </w:rPr>
        <w:t>（一）部门预算管理。</w:t>
      </w:r>
    </w:p>
    <w:p w:rsidR="008F61D5" w:rsidRPr="00A41DA3" w:rsidRDefault="008F61D5" w:rsidP="00A41DA3">
      <w:pPr>
        <w:spacing w:line="580" w:lineRule="exact"/>
        <w:ind w:firstLineChars="200" w:firstLine="640"/>
        <w:rPr>
          <w:rFonts w:eastAsia="方正仿宋简体"/>
          <w:bCs/>
          <w:sz w:val="32"/>
          <w:szCs w:val="32"/>
        </w:rPr>
      </w:pPr>
      <w:r w:rsidRPr="00A41DA3">
        <w:rPr>
          <w:rFonts w:eastAsia="方正仿宋简体"/>
          <w:bCs/>
          <w:sz w:val="32"/>
          <w:szCs w:val="32"/>
        </w:rPr>
        <w:t>我中心</w:t>
      </w:r>
      <w:r w:rsidR="00E514E7">
        <w:rPr>
          <w:rFonts w:eastAsia="方正仿宋简体"/>
          <w:bCs/>
          <w:sz w:val="32"/>
          <w:szCs w:val="32"/>
        </w:rPr>
        <w:t>2019</w:t>
      </w:r>
      <w:r w:rsidRPr="00A41DA3">
        <w:rPr>
          <w:rFonts w:eastAsia="方正仿宋简体"/>
          <w:bCs/>
          <w:sz w:val="32"/>
          <w:szCs w:val="32"/>
        </w:rPr>
        <w:t>年目标任务的制定严格依据国家、省相关规划、工作任务，严格控制在我中心</w:t>
      </w:r>
      <w:r w:rsidRPr="00A41DA3">
        <w:rPr>
          <w:rFonts w:eastAsia="方正仿宋简体"/>
          <w:bCs/>
          <w:sz w:val="32"/>
          <w:szCs w:val="32"/>
        </w:rPr>
        <w:t>“</w:t>
      </w:r>
      <w:r w:rsidRPr="00A41DA3">
        <w:rPr>
          <w:rFonts w:eastAsia="方正仿宋简体"/>
          <w:bCs/>
          <w:sz w:val="32"/>
          <w:szCs w:val="32"/>
        </w:rPr>
        <w:t>三定</w:t>
      </w:r>
      <w:r w:rsidRPr="00A41DA3">
        <w:rPr>
          <w:rFonts w:eastAsia="方正仿宋简体"/>
          <w:bCs/>
          <w:sz w:val="32"/>
          <w:szCs w:val="32"/>
        </w:rPr>
        <w:t>”</w:t>
      </w:r>
      <w:r w:rsidRPr="00A41DA3">
        <w:rPr>
          <w:rFonts w:eastAsia="方正仿宋简体"/>
          <w:bCs/>
          <w:sz w:val="32"/>
          <w:szCs w:val="32"/>
        </w:rPr>
        <w:t>方案确定的职责内，不存在超范围情况；目标任务的制定较好地契合了部门中长期规划要求，工作任务对标分解明确，项目设立合理；目标任务的制定符合市委市政府重点工作任务安排；目标任务的制定合理可行，目标设定充分考虑当前环保工作形势，重大项目、任务符合客观实际。预算项目实施内容与我中心职能职责完全匹配。目标和工作任务制定清晰明确，具体内容细化全面、量化合理，目标任务统筹兼顾发展、党建、法</w:t>
      </w:r>
      <w:r w:rsidRPr="00A41DA3">
        <w:rPr>
          <w:rFonts w:eastAsia="方正仿宋简体"/>
          <w:bCs/>
          <w:sz w:val="32"/>
          <w:szCs w:val="32"/>
        </w:rPr>
        <w:lastRenderedPageBreak/>
        <w:t>治以及环保督察整改的需要，对上、对下、对内、对外目标清晰，任务明确。</w:t>
      </w:r>
      <w:r w:rsidR="00E514E7">
        <w:rPr>
          <w:rFonts w:eastAsia="方正仿宋简体"/>
          <w:bCs/>
          <w:sz w:val="32"/>
          <w:szCs w:val="32"/>
        </w:rPr>
        <w:t>2019</w:t>
      </w:r>
      <w:r w:rsidRPr="00A41DA3">
        <w:rPr>
          <w:rFonts w:eastAsia="方正仿宋简体"/>
          <w:bCs/>
          <w:sz w:val="32"/>
          <w:szCs w:val="32"/>
        </w:rPr>
        <w:t>年我中心目标任务如期按质超额完成、达到了预期的效果。</w:t>
      </w:r>
    </w:p>
    <w:p w:rsidR="008F61D5" w:rsidRPr="00A41DA3" w:rsidRDefault="008F61D5" w:rsidP="00A41DA3">
      <w:pPr>
        <w:spacing w:line="580" w:lineRule="exact"/>
        <w:ind w:firstLineChars="200" w:firstLine="640"/>
        <w:rPr>
          <w:rFonts w:eastAsia="仿宋_GB2312"/>
          <w:kern w:val="0"/>
          <w:sz w:val="32"/>
          <w:szCs w:val="32"/>
          <w:shd w:val="clear" w:color="auto" w:fill="FFFFFF"/>
          <w:lang w:val="zh-CN"/>
        </w:rPr>
      </w:pPr>
      <w:r w:rsidRPr="00A41DA3">
        <w:rPr>
          <w:rFonts w:eastAsia="仿宋_GB2312"/>
          <w:kern w:val="0"/>
          <w:sz w:val="32"/>
          <w:szCs w:val="32"/>
          <w:shd w:val="clear" w:color="auto" w:fill="FFFFFF"/>
          <w:lang w:val="zh-CN"/>
        </w:rPr>
        <w:t>预算编制与我中心工作任务（项目）相匹配，依据充分，全面体现了部门工作内容；预算编制与我市事权划分内容匹配；基本支出与项目支出边界界定清晰明确；项目间内容划分界定清晰，预算编制测算按照国家行政事业单位相关支出标准进行费用测算。支出严格按照八项规定要求实行厉行节约，层层把关审核的方式执行。预算实行动态调整，调整预算执行进度正常，年终预算完成调整预算的</w:t>
      </w:r>
      <w:r w:rsidRPr="00A41DA3">
        <w:rPr>
          <w:rFonts w:eastAsia="仿宋_GB2312"/>
          <w:kern w:val="0"/>
          <w:sz w:val="32"/>
          <w:szCs w:val="32"/>
          <w:shd w:val="clear" w:color="auto" w:fill="FFFFFF"/>
          <w:lang w:val="zh-CN"/>
        </w:rPr>
        <w:t>100%</w:t>
      </w:r>
      <w:r w:rsidRPr="00A41DA3">
        <w:rPr>
          <w:rFonts w:eastAsia="仿宋_GB2312"/>
          <w:kern w:val="0"/>
          <w:sz w:val="32"/>
          <w:szCs w:val="32"/>
          <w:shd w:val="clear" w:color="auto" w:fill="FFFFFF"/>
          <w:lang w:val="zh-CN"/>
        </w:rPr>
        <w:t>。</w:t>
      </w:r>
    </w:p>
    <w:p w:rsidR="00142FF4" w:rsidRPr="00A41DA3" w:rsidRDefault="0026420B" w:rsidP="00A41DA3">
      <w:pPr>
        <w:spacing w:line="580" w:lineRule="exact"/>
        <w:ind w:firstLineChars="200" w:firstLine="640"/>
        <w:rPr>
          <w:rFonts w:eastAsia="方正楷体简体"/>
          <w:bCs/>
          <w:sz w:val="32"/>
          <w:szCs w:val="32"/>
        </w:rPr>
      </w:pPr>
      <w:r w:rsidRPr="00A41DA3">
        <w:rPr>
          <w:rFonts w:eastAsia="方正楷体简体"/>
          <w:bCs/>
          <w:sz w:val="32"/>
          <w:szCs w:val="32"/>
        </w:rPr>
        <w:t>（二）专项预算管理。</w:t>
      </w:r>
    </w:p>
    <w:p w:rsidR="008F61D5" w:rsidRPr="00A41DA3" w:rsidRDefault="00CD126F" w:rsidP="00A41DA3">
      <w:pPr>
        <w:spacing w:line="580" w:lineRule="exact"/>
        <w:ind w:firstLineChars="200" w:firstLine="640"/>
        <w:rPr>
          <w:rFonts w:eastAsia="仿宋"/>
          <w:sz w:val="32"/>
          <w:szCs w:val="32"/>
        </w:rPr>
      </w:pPr>
      <w:r w:rsidRPr="00A41DA3">
        <w:rPr>
          <w:rFonts w:eastAsia="仿宋_GB2312"/>
          <w:kern w:val="0"/>
          <w:sz w:val="32"/>
          <w:szCs w:val="32"/>
          <w:shd w:val="clear" w:color="auto" w:fill="FFFFFF"/>
          <w:lang w:val="zh-CN"/>
        </w:rPr>
        <w:t>我中心专项预算资金项目管理程序严密，严格执行主管局环保专项资金项目库管理原则，使用省级环保专项资金的必须入省库并经专家评审为</w:t>
      </w:r>
      <w:r w:rsidRPr="00A41DA3">
        <w:rPr>
          <w:rFonts w:eastAsia="仿宋_GB2312"/>
          <w:kern w:val="0"/>
          <w:sz w:val="32"/>
          <w:szCs w:val="32"/>
          <w:shd w:val="clear" w:color="auto" w:fill="FFFFFF"/>
          <w:lang w:val="zh-CN"/>
        </w:rPr>
        <w:t>B</w:t>
      </w:r>
      <w:r w:rsidRPr="00A41DA3">
        <w:rPr>
          <w:rFonts w:eastAsia="仿宋_GB2312"/>
          <w:kern w:val="0"/>
          <w:sz w:val="32"/>
          <w:szCs w:val="32"/>
          <w:shd w:val="clear" w:color="auto" w:fill="FFFFFF"/>
          <w:lang w:val="zh-CN"/>
        </w:rPr>
        <w:t>类项目，使用中央环保专项资金的必须入中央库并经专家评审为</w:t>
      </w:r>
      <w:r w:rsidRPr="00A41DA3">
        <w:rPr>
          <w:rFonts w:eastAsia="仿宋_GB2312"/>
          <w:kern w:val="0"/>
          <w:sz w:val="32"/>
          <w:szCs w:val="32"/>
          <w:shd w:val="clear" w:color="auto" w:fill="FFFFFF"/>
          <w:lang w:val="zh-CN"/>
        </w:rPr>
        <w:t>A</w:t>
      </w:r>
      <w:r w:rsidRPr="00A41DA3">
        <w:rPr>
          <w:rFonts w:eastAsia="仿宋_GB2312"/>
          <w:kern w:val="0"/>
          <w:sz w:val="32"/>
          <w:szCs w:val="32"/>
          <w:shd w:val="clear" w:color="auto" w:fill="FFFFFF"/>
          <w:lang w:val="zh-CN"/>
        </w:rPr>
        <w:t>类项目，项目规划合理，全部用于急须改善的环保问题，资金分配合理，对于中央或省级戴帽到项目的资金，按规定直接下达到项目，对于切块下达水污染、大气污染防治资金等，省厅有参考分配方案的，按省厅方案执行，没有参考分配方案的，我中心按市局统一部署按每年重点工作任务、流域面积等因素制定合理的分配方案，并按年对各项目实施情况进行绩效评价。并接收主管局对专项资金项目的日常监管，适时开展进度调度，对发现的问题及时进行纠正。</w:t>
      </w:r>
    </w:p>
    <w:p w:rsidR="00142FF4" w:rsidRPr="00A41DA3" w:rsidRDefault="0026420B" w:rsidP="00A41DA3">
      <w:pPr>
        <w:spacing w:line="580" w:lineRule="exact"/>
        <w:ind w:firstLineChars="200" w:firstLine="640"/>
        <w:rPr>
          <w:rFonts w:eastAsia="方正楷体简体"/>
          <w:bCs/>
          <w:sz w:val="32"/>
          <w:szCs w:val="32"/>
        </w:rPr>
      </w:pPr>
      <w:r w:rsidRPr="00A41DA3">
        <w:rPr>
          <w:rFonts w:eastAsia="方正楷体简体"/>
          <w:bCs/>
          <w:sz w:val="32"/>
          <w:szCs w:val="32"/>
        </w:rPr>
        <w:t>（三）结果应用情况。</w:t>
      </w:r>
    </w:p>
    <w:p w:rsidR="00A4322E" w:rsidRPr="00A41DA3" w:rsidRDefault="00A4322E" w:rsidP="00A41DA3">
      <w:pPr>
        <w:spacing w:line="580" w:lineRule="exact"/>
        <w:ind w:firstLineChars="200" w:firstLine="640"/>
        <w:rPr>
          <w:rFonts w:eastAsia="仿宋_GB2312"/>
          <w:kern w:val="0"/>
          <w:sz w:val="32"/>
          <w:szCs w:val="32"/>
          <w:shd w:val="clear" w:color="auto" w:fill="FFFFFF"/>
          <w:lang w:val="zh-CN"/>
        </w:rPr>
      </w:pPr>
      <w:r w:rsidRPr="00A41DA3">
        <w:rPr>
          <w:rFonts w:eastAsia="仿宋_GB2312"/>
          <w:kern w:val="0"/>
          <w:sz w:val="32"/>
          <w:szCs w:val="32"/>
          <w:shd w:val="clear" w:color="auto" w:fill="FFFFFF"/>
          <w:lang w:val="zh-CN"/>
        </w:rPr>
        <w:lastRenderedPageBreak/>
        <w:t>我中心年末按照年初制定的绩效目标，对目标任务完成情况逐条进行考核。经考核，</w:t>
      </w:r>
      <w:r w:rsidR="00E514E7">
        <w:rPr>
          <w:rFonts w:eastAsia="仿宋_GB2312"/>
          <w:kern w:val="0"/>
          <w:sz w:val="32"/>
          <w:szCs w:val="32"/>
          <w:shd w:val="clear" w:color="auto" w:fill="FFFFFF"/>
          <w:lang w:val="zh-CN"/>
        </w:rPr>
        <w:t>2019</w:t>
      </w:r>
      <w:r w:rsidRPr="00A41DA3">
        <w:rPr>
          <w:rFonts w:eastAsia="仿宋_GB2312"/>
          <w:kern w:val="0"/>
          <w:sz w:val="32"/>
          <w:szCs w:val="32"/>
          <w:shd w:val="clear" w:color="auto" w:fill="FFFFFF"/>
          <w:lang w:val="zh-CN"/>
        </w:rPr>
        <w:t>年各项工作均完成较好。绩效目标以及自评结果将按要求在政府和主管单位网站通过部门预、决算进行公开，主动接受社会监督。依据绩效目标自评结果，调整下年度项目绩效目标的设立，以便更科学地对项目进行监督和绩效管理。</w:t>
      </w:r>
    </w:p>
    <w:p w:rsidR="00142FF4" w:rsidRPr="00A41DA3" w:rsidRDefault="0026420B" w:rsidP="00A41DA3">
      <w:pPr>
        <w:spacing w:line="580" w:lineRule="exact"/>
        <w:ind w:firstLineChars="200" w:firstLine="640"/>
        <w:rPr>
          <w:rFonts w:eastAsia="黑体"/>
          <w:bCs/>
          <w:sz w:val="32"/>
          <w:szCs w:val="32"/>
        </w:rPr>
      </w:pPr>
      <w:r w:rsidRPr="00A41DA3">
        <w:rPr>
          <w:rFonts w:eastAsia="黑体"/>
          <w:bCs/>
          <w:sz w:val="32"/>
          <w:szCs w:val="32"/>
        </w:rPr>
        <w:t>四、评价结论及建议</w:t>
      </w:r>
    </w:p>
    <w:p w:rsidR="00142FF4" w:rsidRPr="00A41DA3" w:rsidRDefault="0026420B" w:rsidP="00A41DA3">
      <w:pPr>
        <w:spacing w:line="580" w:lineRule="exact"/>
        <w:ind w:firstLineChars="200" w:firstLine="640"/>
        <w:rPr>
          <w:rFonts w:eastAsia="方正楷体简体"/>
          <w:bCs/>
          <w:sz w:val="32"/>
          <w:szCs w:val="32"/>
        </w:rPr>
      </w:pPr>
      <w:r w:rsidRPr="00A41DA3">
        <w:rPr>
          <w:rFonts w:eastAsia="方正楷体简体"/>
          <w:bCs/>
          <w:sz w:val="32"/>
          <w:szCs w:val="32"/>
        </w:rPr>
        <w:t>（一）评价结论。</w:t>
      </w:r>
    </w:p>
    <w:p w:rsidR="00A4322E" w:rsidRPr="00A41DA3" w:rsidRDefault="00A4322E" w:rsidP="00A41DA3">
      <w:pPr>
        <w:spacing w:line="580" w:lineRule="exact"/>
        <w:ind w:firstLineChars="200" w:firstLine="640"/>
        <w:rPr>
          <w:rFonts w:eastAsia="仿宋_GB2312"/>
          <w:kern w:val="0"/>
          <w:sz w:val="32"/>
          <w:szCs w:val="32"/>
          <w:shd w:val="clear" w:color="auto" w:fill="FFFFFF"/>
          <w:lang w:val="zh-CN"/>
        </w:rPr>
      </w:pPr>
      <w:r w:rsidRPr="00A41DA3">
        <w:rPr>
          <w:rFonts w:eastAsia="仿宋_GB2312"/>
          <w:kern w:val="0"/>
          <w:sz w:val="32"/>
          <w:szCs w:val="32"/>
          <w:shd w:val="clear" w:color="auto" w:fill="FFFFFF"/>
          <w:lang w:val="zh-CN"/>
        </w:rPr>
        <w:t>总体看，我中心目标任务较明确，预算编制较准确，部门综合管理较规范，部门整体绩效良好。部门整体支出绩效评价得分为</w:t>
      </w:r>
      <w:r w:rsidR="009A3F52">
        <w:rPr>
          <w:rFonts w:eastAsia="仿宋_GB2312" w:hint="eastAsia"/>
          <w:kern w:val="0"/>
          <w:sz w:val="32"/>
          <w:szCs w:val="32"/>
          <w:shd w:val="clear" w:color="auto" w:fill="FFFFFF"/>
          <w:lang w:val="zh-CN"/>
        </w:rPr>
        <w:t>86.9</w:t>
      </w:r>
      <w:r w:rsidRPr="00A41DA3">
        <w:rPr>
          <w:rFonts w:eastAsia="仿宋_GB2312"/>
          <w:kern w:val="0"/>
          <w:sz w:val="32"/>
          <w:szCs w:val="32"/>
          <w:shd w:val="clear" w:color="auto" w:fill="FFFFFF"/>
          <w:lang w:val="zh-CN"/>
        </w:rPr>
        <w:t>分。（见附表）</w:t>
      </w:r>
    </w:p>
    <w:p w:rsidR="00142FF4" w:rsidRPr="00A41DA3" w:rsidRDefault="0026420B" w:rsidP="00A41DA3">
      <w:pPr>
        <w:spacing w:line="580" w:lineRule="exact"/>
        <w:ind w:firstLineChars="200" w:firstLine="640"/>
        <w:rPr>
          <w:rFonts w:eastAsia="方正楷体简体"/>
          <w:bCs/>
          <w:sz w:val="32"/>
          <w:szCs w:val="32"/>
        </w:rPr>
      </w:pPr>
      <w:r w:rsidRPr="00A41DA3">
        <w:rPr>
          <w:rFonts w:eastAsia="方正楷体简体"/>
          <w:bCs/>
          <w:sz w:val="32"/>
          <w:szCs w:val="32"/>
        </w:rPr>
        <w:t>（二）存在问题。</w:t>
      </w:r>
    </w:p>
    <w:p w:rsidR="00A4322E" w:rsidRPr="00A41DA3" w:rsidRDefault="00A4322E" w:rsidP="00A41DA3">
      <w:pPr>
        <w:spacing w:line="580" w:lineRule="exact"/>
        <w:ind w:firstLineChars="200" w:firstLine="640"/>
        <w:rPr>
          <w:rFonts w:eastAsia="仿宋_GB2312"/>
          <w:kern w:val="0"/>
          <w:sz w:val="32"/>
          <w:szCs w:val="32"/>
          <w:shd w:val="clear" w:color="auto" w:fill="FFFFFF"/>
          <w:lang w:val="zh-CN"/>
        </w:rPr>
      </w:pPr>
      <w:r w:rsidRPr="00A41DA3">
        <w:rPr>
          <w:rFonts w:eastAsia="仿宋_GB2312"/>
          <w:kern w:val="0"/>
          <w:sz w:val="32"/>
          <w:szCs w:val="32"/>
          <w:shd w:val="clear" w:color="auto" w:fill="FFFFFF"/>
          <w:lang w:val="zh-CN"/>
        </w:rPr>
        <w:t>1.</w:t>
      </w:r>
      <w:r w:rsidRPr="00A41DA3">
        <w:rPr>
          <w:rFonts w:eastAsia="仿宋_GB2312"/>
          <w:kern w:val="0"/>
          <w:sz w:val="32"/>
          <w:szCs w:val="32"/>
          <w:shd w:val="clear" w:color="auto" w:fill="FFFFFF"/>
          <w:lang w:val="zh-CN"/>
        </w:rPr>
        <w:t>预算编制准确性有待提高。</w:t>
      </w:r>
    </w:p>
    <w:p w:rsidR="00A4322E" w:rsidRPr="00A41DA3" w:rsidRDefault="00A4322E" w:rsidP="00A41DA3">
      <w:pPr>
        <w:spacing w:line="580" w:lineRule="exact"/>
        <w:ind w:firstLineChars="200" w:firstLine="640"/>
        <w:rPr>
          <w:rFonts w:eastAsia="仿宋_GB2312"/>
          <w:kern w:val="0"/>
          <w:sz w:val="32"/>
          <w:szCs w:val="32"/>
          <w:shd w:val="clear" w:color="auto" w:fill="FFFFFF"/>
          <w:lang w:val="zh-CN"/>
        </w:rPr>
      </w:pPr>
      <w:r w:rsidRPr="00A41DA3">
        <w:rPr>
          <w:rFonts w:eastAsia="仿宋_GB2312"/>
          <w:kern w:val="0"/>
          <w:sz w:val="32"/>
          <w:szCs w:val="32"/>
          <w:shd w:val="clear" w:color="auto" w:fill="FFFFFF"/>
          <w:lang w:val="zh-CN"/>
        </w:rPr>
        <w:t>部分项目预算编制前瞻性不足，如因省市政策变化，有些项目暂停开展或延迟开展，导致该项目未支出或实际执行有偏差。</w:t>
      </w:r>
    </w:p>
    <w:p w:rsidR="00A4322E" w:rsidRPr="00A41DA3" w:rsidRDefault="00A4322E" w:rsidP="00A41DA3">
      <w:pPr>
        <w:spacing w:line="580" w:lineRule="exact"/>
        <w:ind w:firstLineChars="200" w:firstLine="640"/>
        <w:rPr>
          <w:rFonts w:eastAsia="仿宋_GB2312"/>
          <w:kern w:val="0"/>
          <w:sz w:val="32"/>
          <w:szCs w:val="32"/>
          <w:shd w:val="clear" w:color="auto" w:fill="FFFFFF"/>
          <w:lang w:val="zh-CN"/>
        </w:rPr>
      </w:pPr>
      <w:r w:rsidRPr="00A41DA3">
        <w:rPr>
          <w:rFonts w:eastAsia="仿宋_GB2312"/>
          <w:kern w:val="0"/>
          <w:sz w:val="32"/>
          <w:szCs w:val="32"/>
          <w:shd w:val="clear" w:color="auto" w:fill="FFFFFF"/>
          <w:lang w:val="zh-CN"/>
        </w:rPr>
        <w:t>2.</w:t>
      </w:r>
      <w:r w:rsidRPr="00A41DA3">
        <w:rPr>
          <w:rFonts w:eastAsia="仿宋_GB2312"/>
          <w:kern w:val="0"/>
          <w:sz w:val="32"/>
          <w:szCs w:val="32"/>
          <w:shd w:val="clear" w:color="auto" w:fill="FFFFFF"/>
          <w:lang w:val="zh-CN"/>
        </w:rPr>
        <w:t>绩效目标动态调整不及时。</w:t>
      </w:r>
    </w:p>
    <w:p w:rsidR="00A4322E" w:rsidRPr="00A41DA3" w:rsidRDefault="00A4322E" w:rsidP="00A41DA3">
      <w:pPr>
        <w:spacing w:line="580" w:lineRule="exact"/>
        <w:ind w:firstLineChars="200" w:firstLine="640"/>
        <w:rPr>
          <w:rFonts w:eastAsia="方正仿宋简体"/>
          <w:bCs/>
          <w:sz w:val="32"/>
          <w:szCs w:val="32"/>
        </w:rPr>
      </w:pPr>
      <w:r w:rsidRPr="00A41DA3">
        <w:rPr>
          <w:rFonts w:eastAsia="仿宋_GB2312"/>
          <w:kern w:val="0"/>
          <w:sz w:val="32"/>
          <w:szCs w:val="32"/>
          <w:shd w:val="clear" w:color="auto" w:fill="FFFFFF"/>
          <w:lang w:val="zh-CN"/>
        </w:rPr>
        <w:t>在预算执行和中期评估的过程中，未对不能完成的项目绩效目标进行调整。</w:t>
      </w:r>
    </w:p>
    <w:p w:rsidR="00142FF4" w:rsidRPr="00A41DA3" w:rsidRDefault="0026420B" w:rsidP="00A41DA3">
      <w:pPr>
        <w:spacing w:line="580" w:lineRule="exact"/>
        <w:ind w:firstLineChars="200" w:firstLine="640"/>
        <w:rPr>
          <w:rFonts w:eastAsia="方正楷体简体"/>
          <w:bCs/>
          <w:sz w:val="32"/>
          <w:szCs w:val="32"/>
        </w:rPr>
      </w:pPr>
      <w:r w:rsidRPr="00A41DA3">
        <w:rPr>
          <w:rFonts w:eastAsia="方正楷体简体"/>
          <w:bCs/>
          <w:sz w:val="32"/>
          <w:szCs w:val="32"/>
        </w:rPr>
        <w:t>（三）改进建议。</w:t>
      </w:r>
    </w:p>
    <w:p w:rsidR="00A4322E" w:rsidRPr="00A41DA3" w:rsidRDefault="00A4322E" w:rsidP="00A4322E">
      <w:pPr>
        <w:spacing w:line="360" w:lineRule="auto"/>
        <w:ind w:firstLine="640"/>
        <w:rPr>
          <w:rFonts w:eastAsia="仿宋_GB2312"/>
          <w:kern w:val="0"/>
          <w:sz w:val="32"/>
          <w:szCs w:val="32"/>
          <w:shd w:val="clear" w:color="auto" w:fill="FFFFFF"/>
          <w:lang w:val="zh-CN"/>
        </w:rPr>
      </w:pPr>
      <w:r w:rsidRPr="00A41DA3">
        <w:rPr>
          <w:rFonts w:eastAsia="仿宋_GB2312"/>
          <w:kern w:val="0"/>
          <w:sz w:val="32"/>
          <w:szCs w:val="32"/>
          <w:shd w:val="clear" w:color="auto" w:fill="FFFFFF"/>
          <w:lang w:val="zh-CN"/>
        </w:rPr>
        <w:t>1</w:t>
      </w:r>
      <w:r w:rsidRPr="00A41DA3">
        <w:rPr>
          <w:rFonts w:eastAsia="仿宋_GB2312"/>
          <w:kern w:val="0"/>
          <w:sz w:val="32"/>
          <w:szCs w:val="32"/>
          <w:shd w:val="clear" w:color="auto" w:fill="FFFFFF"/>
          <w:lang w:val="zh-CN"/>
        </w:rPr>
        <w:t>．细化预算编制工作，认真做好预算的编制。进一步加强单位内部机构各室的预算管理意识，严格按照新《预算法》要求进行预算编制。</w:t>
      </w:r>
    </w:p>
    <w:p w:rsidR="00A4322E" w:rsidRPr="00A41DA3" w:rsidRDefault="00A4322E" w:rsidP="00A41DA3">
      <w:pPr>
        <w:spacing w:line="580" w:lineRule="exact"/>
        <w:ind w:firstLineChars="200" w:firstLine="640"/>
        <w:rPr>
          <w:rFonts w:eastAsia="仿宋_GB2312"/>
          <w:kern w:val="0"/>
          <w:sz w:val="32"/>
          <w:szCs w:val="32"/>
          <w:shd w:val="clear" w:color="auto" w:fill="FFFFFF"/>
          <w:lang w:val="zh-CN"/>
        </w:rPr>
      </w:pPr>
      <w:r w:rsidRPr="00A41DA3">
        <w:rPr>
          <w:rFonts w:eastAsia="仿宋_GB2312"/>
          <w:kern w:val="0"/>
          <w:sz w:val="32"/>
          <w:szCs w:val="32"/>
          <w:shd w:val="clear" w:color="auto" w:fill="FFFFFF"/>
          <w:lang w:val="zh-CN"/>
        </w:rPr>
        <w:lastRenderedPageBreak/>
        <w:t>2.</w:t>
      </w:r>
      <w:r w:rsidRPr="00A41DA3">
        <w:rPr>
          <w:rFonts w:eastAsia="仿宋_GB2312"/>
          <w:kern w:val="0"/>
          <w:sz w:val="32"/>
          <w:szCs w:val="32"/>
          <w:shd w:val="clear" w:color="auto" w:fill="FFFFFF"/>
          <w:lang w:val="zh-CN"/>
        </w:rPr>
        <w:t>健全绩效体系，提高管理水平。按照全面实施预算管理的总体要求，结合行业部门特点，建立健全绩效目标指标设置、绩效监控、绩效评价、结果应用全过程的绩效管理实施办法。</w:t>
      </w:r>
    </w:p>
    <w:p w:rsidR="00142FF4" w:rsidRPr="00A41DA3" w:rsidRDefault="00A4322E" w:rsidP="00A41DA3">
      <w:pPr>
        <w:spacing w:line="580" w:lineRule="exact"/>
        <w:ind w:firstLineChars="200" w:firstLine="640"/>
        <w:rPr>
          <w:rFonts w:eastAsia="方正仿宋简体"/>
          <w:bCs/>
          <w:sz w:val="32"/>
          <w:szCs w:val="32"/>
        </w:rPr>
      </w:pPr>
      <w:r w:rsidRPr="00A41DA3">
        <w:rPr>
          <w:rFonts w:eastAsia="仿宋_GB2312"/>
          <w:kern w:val="0"/>
          <w:sz w:val="32"/>
          <w:szCs w:val="32"/>
          <w:shd w:val="clear" w:color="auto" w:fill="FFFFFF"/>
          <w:lang w:val="zh-CN"/>
        </w:rPr>
        <w:t>3.</w:t>
      </w:r>
      <w:r w:rsidRPr="00A41DA3">
        <w:rPr>
          <w:rFonts w:eastAsia="仿宋_GB2312"/>
          <w:kern w:val="0"/>
          <w:sz w:val="32"/>
          <w:szCs w:val="32"/>
          <w:shd w:val="clear" w:color="auto" w:fill="FFFFFF"/>
          <w:lang w:val="zh-CN"/>
        </w:rPr>
        <w:t>加强财务人员业务培训。鉴于预算绩效管理工作是一项全新的工作，建议财政部门会同预算单位加强单位财务人员业务培训，提升单位财务人员业务水平，适应工作需要。</w:t>
      </w:r>
    </w:p>
    <w:p w:rsidR="00612C0E" w:rsidRDefault="00612C0E" w:rsidP="00B75A95">
      <w:pPr>
        <w:adjustRightInd w:val="0"/>
        <w:snapToGrid w:val="0"/>
        <w:spacing w:afterLines="50" w:line="592" w:lineRule="exact"/>
        <w:jc w:val="center"/>
        <w:rPr>
          <w:rFonts w:eastAsia="仿宋"/>
          <w:spacing w:val="-20"/>
          <w:sz w:val="32"/>
          <w:szCs w:val="32"/>
        </w:rPr>
      </w:pPr>
      <w:r w:rsidRPr="00984F5C">
        <w:rPr>
          <w:rFonts w:eastAsia="仿宋"/>
          <w:spacing w:val="-20"/>
          <w:sz w:val="32"/>
          <w:szCs w:val="32"/>
        </w:rPr>
        <w:t>2019</w:t>
      </w:r>
      <w:r w:rsidRPr="00984F5C">
        <w:rPr>
          <w:rFonts w:eastAsia="仿宋"/>
          <w:spacing w:val="-20"/>
          <w:sz w:val="32"/>
          <w:szCs w:val="32"/>
        </w:rPr>
        <w:t>年部门整体预算绩效评价指标得分表</w:t>
      </w:r>
    </w:p>
    <w:tbl>
      <w:tblPr>
        <w:tblW w:w="8931" w:type="dxa"/>
        <w:jc w:val="center"/>
        <w:tblInd w:w="-318" w:type="dxa"/>
        <w:tblLook w:val="04A0"/>
      </w:tblPr>
      <w:tblGrid>
        <w:gridCol w:w="1277"/>
        <w:gridCol w:w="1134"/>
        <w:gridCol w:w="1983"/>
        <w:gridCol w:w="427"/>
        <w:gridCol w:w="3118"/>
        <w:gridCol w:w="992"/>
      </w:tblGrid>
      <w:tr w:rsidR="00612C0E" w:rsidTr="00984F5C">
        <w:trPr>
          <w:trHeight w:val="690"/>
          <w:jc w:val="center"/>
        </w:trPr>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b/>
                <w:bCs/>
                <w:sz w:val="24"/>
              </w:rPr>
            </w:pPr>
            <w:r>
              <w:rPr>
                <w:rFonts w:hint="eastAsia"/>
                <w:b/>
                <w:bCs/>
              </w:rPr>
              <w:t>绩效指标</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b/>
                <w:bCs/>
                <w:sz w:val="24"/>
              </w:rPr>
            </w:pPr>
            <w:r>
              <w:rPr>
                <w:rFonts w:hint="eastAsia"/>
                <w:b/>
                <w:bCs/>
              </w:rPr>
              <w:t>指标分值</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b/>
                <w:bCs/>
                <w:sz w:val="24"/>
              </w:rPr>
            </w:pPr>
            <w:r>
              <w:rPr>
                <w:rFonts w:hint="eastAsia"/>
                <w:b/>
                <w:bCs/>
              </w:rPr>
              <w:t>指标解释</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2C0E" w:rsidRDefault="00612C0E" w:rsidP="00984F5C">
            <w:pPr>
              <w:jc w:val="center"/>
              <w:rPr>
                <w:rFonts w:ascii="宋体" w:hAnsi="宋体" w:cs="宋体"/>
                <w:b/>
                <w:bCs/>
                <w:sz w:val="24"/>
              </w:rPr>
            </w:pPr>
            <w:r>
              <w:rPr>
                <w:rFonts w:hint="eastAsia"/>
                <w:b/>
                <w:bCs/>
              </w:rPr>
              <w:t>得分</w:t>
            </w:r>
          </w:p>
        </w:tc>
      </w:tr>
      <w:tr w:rsidR="00612C0E" w:rsidTr="00984F5C">
        <w:trPr>
          <w:trHeight w:val="863"/>
          <w:jc w:val="center"/>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b/>
                <w:bCs/>
                <w:sz w:val="24"/>
              </w:rPr>
            </w:pPr>
            <w:r>
              <w:rPr>
                <w:rFonts w:hint="eastAsia"/>
                <w:b/>
                <w:bCs/>
              </w:rPr>
              <w:t>一级指标</w:t>
            </w:r>
          </w:p>
        </w:tc>
        <w:tc>
          <w:tcPr>
            <w:tcW w:w="1134"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b/>
                <w:bCs/>
                <w:sz w:val="24"/>
              </w:rPr>
            </w:pPr>
            <w:r>
              <w:rPr>
                <w:rFonts w:hint="eastAsia"/>
                <w:b/>
                <w:bCs/>
              </w:rPr>
              <w:t>二级指标</w:t>
            </w:r>
          </w:p>
        </w:tc>
        <w:tc>
          <w:tcPr>
            <w:tcW w:w="1983"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b/>
                <w:bCs/>
                <w:sz w:val="24"/>
              </w:rPr>
            </w:pPr>
            <w:r>
              <w:rPr>
                <w:rFonts w:hint="eastAsia"/>
                <w:b/>
                <w:bCs/>
              </w:rPr>
              <w:t>三级指标</w:t>
            </w:r>
          </w:p>
        </w:tc>
        <w:tc>
          <w:tcPr>
            <w:tcW w:w="427" w:type="dxa"/>
            <w:vMerge/>
            <w:tcBorders>
              <w:top w:val="nil"/>
              <w:left w:val="single" w:sz="4" w:space="0" w:color="auto"/>
              <w:bottom w:val="single" w:sz="4" w:space="0" w:color="auto"/>
              <w:right w:val="single" w:sz="4" w:space="0" w:color="auto"/>
            </w:tcBorders>
            <w:vAlign w:val="center"/>
            <w:hideMark/>
          </w:tcPr>
          <w:p w:rsidR="00612C0E" w:rsidRDefault="00612C0E" w:rsidP="00984F5C">
            <w:pPr>
              <w:rPr>
                <w:rFonts w:ascii="宋体" w:hAnsi="宋体" w:cs="宋体"/>
                <w:b/>
                <w:bCs/>
                <w:sz w:val="24"/>
              </w:rPr>
            </w:pPr>
          </w:p>
        </w:tc>
        <w:tc>
          <w:tcPr>
            <w:tcW w:w="3118" w:type="dxa"/>
            <w:vMerge/>
            <w:tcBorders>
              <w:top w:val="nil"/>
              <w:left w:val="single" w:sz="4" w:space="0" w:color="auto"/>
              <w:bottom w:val="single" w:sz="4" w:space="0" w:color="auto"/>
              <w:right w:val="single" w:sz="4" w:space="0" w:color="auto"/>
            </w:tcBorders>
            <w:vAlign w:val="center"/>
            <w:hideMark/>
          </w:tcPr>
          <w:p w:rsidR="00612C0E" w:rsidRDefault="00612C0E" w:rsidP="00984F5C">
            <w:pPr>
              <w:rPr>
                <w:rFonts w:ascii="宋体" w:hAnsi="宋体" w:cs="宋体"/>
                <w:b/>
                <w:bCs/>
                <w:sz w:val="24"/>
              </w:rPr>
            </w:pPr>
          </w:p>
        </w:tc>
        <w:tc>
          <w:tcPr>
            <w:tcW w:w="992" w:type="dxa"/>
            <w:vMerge/>
            <w:tcBorders>
              <w:top w:val="nil"/>
              <w:left w:val="single" w:sz="4" w:space="0" w:color="auto"/>
              <w:bottom w:val="single" w:sz="4" w:space="0" w:color="000000"/>
              <w:right w:val="single" w:sz="4" w:space="0" w:color="auto"/>
            </w:tcBorders>
            <w:vAlign w:val="center"/>
            <w:hideMark/>
          </w:tcPr>
          <w:p w:rsidR="00612C0E" w:rsidRDefault="00612C0E" w:rsidP="00984F5C">
            <w:pPr>
              <w:rPr>
                <w:rFonts w:ascii="宋体" w:hAnsi="宋体" w:cs="宋体"/>
                <w:b/>
                <w:bCs/>
                <w:sz w:val="24"/>
              </w:rPr>
            </w:pPr>
          </w:p>
        </w:tc>
      </w:tr>
      <w:tr w:rsidR="00612C0E" w:rsidTr="00984F5C">
        <w:trPr>
          <w:trHeight w:val="485"/>
          <w:jc w:val="center"/>
        </w:trPr>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部门预算管理（</w:t>
            </w:r>
            <w:r>
              <w:rPr>
                <w:rFonts w:hint="eastAsia"/>
              </w:rPr>
              <w:t>80</w:t>
            </w:r>
            <w:r>
              <w:rPr>
                <w:rFonts w:hint="eastAsia"/>
              </w:rPr>
              <w:t>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预算编制（</w:t>
            </w:r>
            <w:r>
              <w:rPr>
                <w:rFonts w:hint="eastAsia"/>
              </w:rPr>
              <w:t>30</w:t>
            </w:r>
            <w:r>
              <w:rPr>
                <w:rFonts w:hint="eastAsia"/>
              </w:rPr>
              <w:t>分）</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目标制定</w:t>
            </w:r>
          </w:p>
        </w:tc>
        <w:tc>
          <w:tcPr>
            <w:tcW w:w="427"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10</w:t>
            </w:r>
          </w:p>
        </w:tc>
        <w:tc>
          <w:tcPr>
            <w:tcW w:w="3118" w:type="dxa"/>
            <w:tcBorders>
              <w:top w:val="nil"/>
              <w:left w:val="nil"/>
              <w:bottom w:val="single" w:sz="4" w:space="0" w:color="auto"/>
              <w:right w:val="single" w:sz="4" w:space="0" w:color="auto"/>
            </w:tcBorders>
            <w:shd w:val="clear" w:color="auto" w:fill="auto"/>
            <w:vAlign w:val="center"/>
            <w:hideMark/>
          </w:tcPr>
          <w:p w:rsidR="00612C0E" w:rsidRDefault="00612C0E" w:rsidP="00984F5C">
            <w:pPr>
              <w:rPr>
                <w:rFonts w:ascii="宋体" w:hAnsi="宋体" w:cs="宋体"/>
                <w:sz w:val="24"/>
              </w:rPr>
            </w:pPr>
            <w:r>
              <w:rPr>
                <w:rFonts w:hint="eastAsia"/>
              </w:rPr>
              <w:t>评价部门绩效目标是否要素完整、细化量化。</w:t>
            </w:r>
          </w:p>
        </w:tc>
        <w:tc>
          <w:tcPr>
            <w:tcW w:w="992" w:type="dxa"/>
            <w:tcBorders>
              <w:top w:val="nil"/>
              <w:left w:val="nil"/>
              <w:bottom w:val="single" w:sz="4" w:space="0" w:color="auto"/>
              <w:right w:val="single" w:sz="4" w:space="0" w:color="auto"/>
            </w:tcBorders>
            <w:shd w:val="clear" w:color="auto" w:fill="auto"/>
            <w:vAlign w:val="center"/>
            <w:hideMark/>
          </w:tcPr>
          <w:p w:rsidR="00612C0E" w:rsidRDefault="00612C0E" w:rsidP="00612C0E">
            <w:pPr>
              <w:jc w:val="center"/>
              <w:rPr>
                <w:rFonts w:ascii="宋体" w:hAnsi="宋体" w:cs="宋体"/>
                <w:sz w:val="24"/>
              </w:rPr>
            </w:pPr>
            <w:r>
              <w:rPr>
                <w:rFonts w:hint="eastAsia"/>
              </w:rPr>
              <w:t>9.6</w:t>
            </w:r>
            <w:r>
              <w:rPr>
                <w:rFonts w:hint="eastAsia"/>
              </w:rPr>
              <w:t xml:space="preserve">　</w:t>
            </w:r>
          </w:p>
        </w:tc>
      </w:tr>
      <w:tr w:rsidR="00612C0E" w:rsidTr="00984F5C">
        <w:trPr>
          <w:trHeight w:val="281"/>
          <w:jc w:val="center"/>
        </w:trPr>
        <w:tc>
          <w:tcPr>
            <w:tcW w:w="1277" w:type="dxa"/>
            <w:vMerge/>
            <w:tcBorders>
              <w:top w:val="nil"/>
              <w:left w:val="single" w:sz="4" w:space="0" w:color="auto"/>
              <w:bottom w:val="single" w:sz="4" w:space="0" w:color="auto"/>
              <w:right w:val="single" w:sz="4" w:space="0" w:color="auto"/>
            </w:tcBorders>
            <w:vAlign w:val="center"/>
            <w:hideMark/>
          </w:tcPr>
          <w:p w:rsidR="00612C0E" w:rsidRDefault="00612C0E" w:rsidP="00984F5C">
            <w:pPr>
              <w:rPr>
                <w:rFonts w:ascii="宋体" w:hAnsi="宋体" w:cs="宋体"/>
                <w:sz w:val="24"/>
              </w:rPr>
            </w:pPr>
          </w:p>
        </w:tc>
        <w:tc>
          <w:tcPr>
            <w:tcW w:w="1134" w:type="dxa"/>
            <w:vMerge/>
            <w:tcBorders>
              <w:top w:val="nil"/>
              <w:left w:val="single" w:sz="4" w:space="0" w:color="auto"/>
              <w:bottom w:val="single" w:sz="4" w:space="0" w:color="auto"/>
              <w:right w:val="single" w:sz="4" w:space="0" w:color="auto"/>
            </w:tcBorders>
            <w:vAlign w:val="center"/>
            <w:hideMark/>
          </w:tcPr>
          <w:p w:rsidR="00612C0E" w:rsidRDefault="00612C0E" w:rsidP="00984F5C">
            <w:pPr>
              <w:rPr>
                <w:rFonts w:ascii="宋体" w:hAnsi="宋体" w:cs="宋体"/>
                <w:sz w:val="24"/>
              </w:rPr>
            </w:pPr>
          </w:p>
        </w:tc>
        <w:tc>
          <w:tcPr>
            <w:tcW w:w="1983"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目标完成</w:t>
            </w:r>
          </w:p>
        </w:tc>
        <w:tc>
          <w:tcPr>
            <w:tcW w:w="427"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10</w:t>
            </w:r>
          </w:p>
        </w:tc>
        <w:tc>
          <w:tcPr>
            <w:tcW w:w="3118" w:type="dxa"/>
            <w:tcBorders>
              <w:top w:val="nil"/>
              <w:left w:val="nil"/>
              <w:bottom w:val="single" w:sz="4" w:space="0" w:color="auto"/>
              <w:right w:val="single" w:sz="4" w:space="0" w:color="auto"/>
            </w:tcBorders>
            <w:shd w:val="clear" w:color="auto" w:fill="auto"/>
            <w:vAlign w:val="center"/>
            <w:hideMark/>
          </w:tcPr>
          <w:p w:rsidR="00612C0E" w:rsidRDefault="00612C0E" w:rsidP="00984F5C">
            <w:pPr>
              <w:rPr>
                <w:rFonts w:ascii="宋体" w:hAnsi="宋体" w:cs="宋体"/>
                <w:sz w:val="24"/>
              </w:rPr>
            </w:pPr>
            <w:r>
              <w:rPr>
                <w:rFonts w:hint="eastAsia"/>
              </w:rPr>
              <w:t>评价部门绩效目标实际实现程度与预期目标的偏离度。</w:t>
            </w:r>
          </w:p>
        </w:tc>
        <w:tc>
          <w:tcPr>
            <w:tcW w:w="992"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9.8</w:t>
            </w:r>
            <w:r>
              <w:rPr>
                <w:rFonts w:hint="eastAsia"/>
              </w:rPr>
              <w:t xml:space="preserve">　</w:t>
            </w:r>
          </w:p>
        </w:tc>
      </w:tr>
      <w:tr w:rsidR="00612C0E" w:rsidTr="00984F5C">
        <w:trPr>
          <w:trHeight w:val="361"/>
          <w:jc w:val="center"/>
        </w:trPr>
        <w:tc>
          <w:tcPr>
            <w:tcW w:w="1277" w:type="dxa"/>
            <w:vMerge/>
            <w:tcBorders>
              <w:top w:val="nil"/>
              <w:left w:val="single" w:sz="4" w:space="0" w:color="auto"/>
              <w:bottom w:val="single" w:sz="4" w:space="0" w:color="auto"/>
              <w:right w:val="single" w:sz="4" w:space="0" w:color="auto"/>
            </w:tcBorders>
            <w:vAlign w:val="center"/>
            <w:hideMark/>
          </w:tcPr>
          <w:p w:rsidR="00612C0E" w:rsidRDefault="00612C0E" w:rsidP="00984F5C">
            <w:pPr>
              <w:rPr>
                <w:rFonts w:ascii="宋体" w:hAnsi="宋体" w:cs="宋体"/>
                <w:sz w:val="24"/>
              </w:rPr>
            </w:pPr>
          </w:p>
        </w:tc>
        <w:tc>
          <w:tcPr>
            <w:tcW w:w="1134" w:type="dxa"/>
            <w:vMerge/>
            <w:tcBorders>
              <w:top w:val="nil"/>
              <w:left w:val="single" w:sz="4" w:space="0" w:color="auto"/>
              <w:bottom w:val="single" w:sz="4" w:space="0" w:color="auto"/>
              <w:right w:val="single" w:sz="4" w:space="0" w:color="auto"/>
            </w:tcBorders>
            <w:vAlign w:val="center"/>
            <w:hideMark/>
          </w:tcPr>
          <w:p w:rsidR="00612C0E" w:rsidRDefault="00612C0E" w:rsidP="00984F5C">
            <w:pPr>
              <w:rPr>
                <w:rFonts w:ascii="宋体" w:hAnsi="宋体" w:cs="宋体"/>
                <w:sz w:val="24"/>
              </w:rPr>
            </w:pPr>
          </w:p>
        </w:tc>
        <w:tc>
          <w:tcPr>
            <w:tcW w:w="1983"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编制准确</w:t>
            </w:r>
          </w:p>
        </w:tc>
        <w:tc>
          <w:tcPr>
            <w:tcW w:w="427"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10</w:t>
            </w:r>
          </w:p>
        </w:tc>
        <w:tc>
          <w:tcPr>
            <w:tcW w:w="3118" w:type="dxa"/>
            <w:tcBorders>
              <w:top w:val="nil"/>
              <w:left w:val="nil"/>
              <w:bottom w:val="single" w:sz="4" w:space="0" w:color="auto"/>
              <w:right w:val="single" w:sz="4" w:space="0" w:color="auto"/>
            </w:tcBorders>
            <w:shd w:val="clear" w:color="auto" w:fill="auto"/>
            <w:vAlign w:val="center"/>
            <w:hideMark/>
          </w:tcPr>
          <w:p w:rsidR="00612C0E" w:rsidRDefault="00612C0E" w:rsidP="00984F5C">
            <w:pPr>
              <w:rPr>
                <w:rFonts w:ascii="宋体" w:hAnsi="宋体" w:cs="宋体"/>
                <w:sz w:val="24"/>
              </w:rPr>
            </w:pPr>
            <w:r>
              <w:rPr>
                <w:rFonts w:hint="eastAsia"/>
              </w:rPr>
              <w:t>评价部门年初预算编制是否科学准确。</w:t>
            </w:r>
          </w:p>
        </w:tc>
        <w:tc>
          <w:tcPr>
            <w:tcW w:w="992"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9.5</w:t>
            </w:r>
            <w:r>
              <w:rPr>
                <w:rFonts w:hint="eastAsia"/>
              </w:rPr>
              <w:t xml:space="preserve">　</w:t>
            </w:r>
          </w:p>
        </w:tc>
      </w:tr>
      <w:tr w:rsidR="00612C0E" w:rsidTr="00984F5C">
        <w:trPr>
          <w:trHeight w:val="568"/>
          <w:jc w:val="center"/>
        </w:trPr>
        <w:tc>
          <w:tcPr>
            <w:tcW w:w="1277" w:type="dxa"/>
            <w:vMerge/>
            <w:tcBorders>
              <w:top w:val="nil"/>
              <w:left w:val="single" w:sz="4" w:space="0" w:color="auto"/>
              <w:bottom w:val="single" w:sz="4" w:space="0" w:color="auto"/>
              <w:right w:val="single" w:sz="4" w:space="0" w:color="auto"/>
            </w:tcBorders>
            <w:vAlign w:val="center"/>
            <w:hideMark/>
          </w:tcPr>
          <w:p w:rsidR="00612C0E" w:rsidRDefault="00612C0E" w:rsidP="00984F5C">
            <w:pPr>
              <w:rPr>
                <w:rFonts w:ascii="宋体" w:hAnsi="宋体" w:cs="宋体"/>
                <w:sz w:val="24"/>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 xml:space="preserve">                                                                             </w:t>
            </w:r>
            <w:r>
              <w:rPr>
                <w:rFonts w:hint="eastAsia"/>
              </w:rPr>
              <w:t>预算执行（</w:t>
            </w:r>
            <w:r>
              <w:rPr>
                <w:rFonts w:hint="eastAsia"/>
              </w:rPr>
              <w:t>30</w:t>
            </w:r>
            <w:r>
              <w:rPr>
                <w:rFonts w:hint="eastAsia"/>
              </w:rPr>
              <w:t>分）</w:t>
            </w:r>
          </w:p>
        </w:tc>
        <w:tc>
          <w:tcPr>
            <w:tcW w:w="1983"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支出控制</w:t>
            </w:r>
          </w:p>
        </w:tc>
        <w:tc>
          <w:tcPr>
            <w:tcW w:w="427"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10</w:t>
            </w:r>
          </w:p>
        </w:tc>
        <w:tc>
          <w:tcPr>
            <w:tcW w:w="3118" w:type="dxa"/>
            <w:tcBorders>
              <w:top w:val="nil"/>
              <w:left w:val="nil"/>
              <w:bottom w:val="single" w:sz="4" w:space="0" w:color="auto"/>
              <w:right w:val="single" w:sz="4" w:space="0" w:color="auto"/>
            </w:tcBorders>
            <w:shd w:val="clear" w:color="auto" w:fill="auto"/>
            <w:vAlign w:val="center"/>
            <w:hideMark/>
          </w:tcPr>
          <w:p w:rsidR="00612C0E" w:rsidRDefault="00612C0E" w:rsidP="00984F5C">
            <w:pPr>
              <w:rPr>
                <w:rFonts w:ascii="宋体" w:hAnsi="宋体" w:cs="宋体"/>
                <w:sz w:val="24"/>
              </w:rPr>
            </w:pPr>
            <w:r>
              <w:rPr>
                <w:rFonts w:hint="eastAsia"/>
              </w:rPr>
              <w:t>部门公用经费及非定额公用支出控制情况。</w:t>
            </w:r>
          </w:p>
        </w:tc>
        <w:tc>
          <w:tcPr>
            <w:tcW w:w="992"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9.6</w:t>
            </w:r>
            <w:r>
              <w:rPr>
                <w:rFonts w:hint="eastAsia"/>
              </w:rPr>
              <w:t xml:space="preserve">　</w:t>
            </w:r>
          </w:p>
        </w:tc>
      </w:tr>
      <w:tr w:rsidR="00612C0E" w:rsidTr="00984F5C">
        <w:trPr>
          <w:trHeight w:val="694"/>
          <w:jc w:val="center"/>
        </w:trPr>
        <w:tc>
          <w:tcPr>
            <w:tcW w:w="1277" w:type="dxa"/>
            <w:vMerge/>
            <w:tcBorders>
              <w:top w:val="nil"/>
              <w:left w:val="single" w:sz="4" w:space="0" w:color="auto"/>
              <w:bottom w:val="single" w:sz="4" w:space="0" w:color="auto"/>
              <w:right w:val="single" w:sz="4" w:space="0" w:color="auto"/>
            </w:tcBorders>
            <w:vAlign w:val="center"/>
            <w:hideMark/>
          </w:tcPr>
          <w:p w:rsidR="00612C0E" w:rsidRDefault="00612C0E" w:rsidP="00984F5C">
            <w:pPr>
              <w:rPr>
                <w:rFonts w:ascii="宋体" w:hAnsi="宋体" w:cs="宋体"/>
                <w:sz w:val="24"/>
              </w:rPr>
            </w:pPr>
          </w:p>
        </w:tc>
        <w:tc>
          <w:tcPr>
            <w:tcW w:w="1134" w:type="dxa"/>
            <w:vMerge/>
            <w:tcBorders>
              <w:top w:val="nil"/>
              <w:left w:val="single" w:sz="4" w:space="0" w:color="auto"/>
              <w:bottom w:val="single" w:sz="4" w:space="0" w:color="000000"/>
              <w:right w:val="single" w:sz="4" w:space="0" w:color="auto"/>
            </w:tcBorders>
            <w:vAlign w:val="center"/>
            <w:hideMark/>
          </w:tcPr>
          <w:p w:rsidR="00612C0E" w:rsidRDefault="00612C0E" w:rsidP="00984F5C">
            <w:pPr>
              <w:rPr>
                <w:rFonts w:ascii="宋体" w:hAnsi="宋体" w:cs="宋体"/>
                <w:sz w:val="24"/>
              </w:rPr>
            </w:pPr>
          </w:p>
        </w:tc>
        <w:tc>
          <w:tcPr>
            <w:tcW w:w="1983"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动态调整</w:t>
            </w:r>
          </w:p>
        </w:tc>
        <w:tc>
          <w:tcPr>
            <w:tcW w:w="427"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10</w:t>
            </w:r>
          </w:p>
        </w:tc>
        <w:tc>
          <w:tcPr>
            <w:tcW w:w="3118" w:type="dxa"/>
            <w:tcBorders>
              <w:top w:val="nil"/>
              <w:left w:val="nil"/>
              <w:bottom w:val="single" w:sz="4" w:space="0" w:color="auto"/>
              <w:right w:val="single" w:sz="4" w:space="0" w:color="auto"/>
            </w:tcBorders>
            <w:shd w:val="clear" w:color="auto" w:fill="auto"/>
            <w:vAlign w:val="center"/>
            <w:hideMark/>
          </w:tcPr>
          <w:p w:rsidR="00612C0E" w:rsidRDefault="00612C0E" w:rsidP="00984F5C">
            <w:pPr>
              <w:rPr>
                <w:rFonts w:ascii="宋体" w:hAnsi="宋体" w:cs="宋体"/>
                <w:sz w:val="24"/>
              </w:rPr>
            </w:pPr>
            <w:r>
              <w:rPr>
                <w:rFonts w:hint="eastAsia"/>
              </w:rPr>
              <w:t>评价部门开展绩效运行监控后，将绩效监控结果应用到预算调整的情况。</w:t>
            </w:r>
          </w:p>
        </w:tc>
        <w:tc>
          <w:tcPr>
            <w:tcW w:w="992" w:type="dxa"/>
            <w:tcBorders>
              <w:top w:val="nil"/>
              <w:left w:val="nil"/>
              <w:bottom w:val="single" w:sz="4" w:space="0" w:color="auto"/>
              <w:right w:val="single" w:sz="4" w:space="0" w:color="auto"/>
            </w:tcBorders>
            <w:shd w:val="clear" w:color="auto" w:fill="auto"/>
            <w:vAlign w:val="center"/>
            <w:hideMark/>
          </w:tcPr>
          <w:p w:rsidR="00612C0E" w:rsidRDefault="00612C0E" w:rsidP="00612C0E">
            <w:pPr>
              <w:jc w:val="center"/>
              <w:rPr>
                <w:rFonts w:ascii="宋体" w:hAnsi="宋体" w:cs="宋体"/>
                <w:sz w:val="24"/>
              </w:rPr>
            </w:pPr>
            <w:r>
              <w:rPr>
                <w:rFonts w:hint="eastAsia"/>
              </w:rPr>
              <w:t>9.4</w:t>
            </w:r>
          </w:p>
        </w:tc>
      </w:tr>
      <w:tr w:rsidR="00612C0E" w:rsidTr="00984F5C">
        <w:trPr>
          <w:trHeight w:val="399"/>
          <w:jc w:val="center"/>
        </w:trPr>
        <w:tc>
          <w:tcPr>
            <w:tcW w:w="1277" w:type="dxa"/>
            <w:vMerge/>
            <w:tcBorders>
              <w:top w:val="nil"/>
              <w:left w:val="single" w:sz="4" w:space="0" w:color="auto"/>
              <w:bottom w:val="single" w:sz="4" w:space="0" w:color="auto"/>
              <w:right w:val="single" w:sz="4" w:space="0" w:color="auto"/>
            </w:tcBorders>
            <w:vAlign w:val="center"/>
            <w:hideMark/>
          </w:tcPr>
          <w:p w:rsidR="00612C0E" w:rsidRDefault="00612C0E" w:rsidP="00984F5C">
            <w:pPr>
              <w:rPr>
                <w:rFonts w:ascii="宋体" w:hAnsi="宋体" w:cs="宋体"/>
                <w:sz w:val="24"/>
              </w:rPr>
            </w:pPr>
          </w:p>
        </w:tc>
        <w:tc>
          <w:tcPr>
            <w:tcW w:w="1134" w:type="dxa"/>
            <w:vMerge/>
            <w:tcBorders>
              <w:top w:val="nil"/>
              <w:left w:val="single" w:sz="4" w:space="0" w:color="auto"/>
              <w:bottom w:val="single" w:sz="4" w:space="0" w:color="000000"/>
              <w:right w:val="single" w:sz="4" w:space="0" w:color="auto"/>
            </w:tcBorders>
            <w:vAlign w:val="center"/>
            <w:hideMark/>
          </w:tcPr>
          <w:p w:rsidR="00612C0E" w:rsidRDefault="00612C0E" w:rsidP="00984F5C">
            <w:pPr>
              <w:rPr>
                <w:rFonts w:ascii="宋体" w:hAnsi="宋体" w:cs="宋体"/>
                <w:sz w:val="24"/>
              </w:rPr>
            </w:pPr>
          </w:p>
        </w:tc>
        <w:tc>
          <w:tcPr>
            <w:tcW w:w="1983"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执行进度</w:t>
            </w:r>
          </w:p>
        </w:tc>
        <w:tc>
          <w:tcPr>
            <w:tcW w:w="427"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10</w:t>
            </w:r>
          </w:p>
        </w:tc>
        <w:tc>
          <w:tcPr>
            <w:tcW w:w="3118" w:type="dxa"/>
            <w:tcBorders>
              <w:top w:val="nil"/>
              <w:left w:val="nil"/>
              <w:bottom w:val="single" w:sz="4" w:space="0" w:color="auto"/>
              <w:right w:val="single" w:sz="4" w:space="0" w:color="auto"/>
            </w:tcBorders>
            <w:shd w:val="clear" w:color="auto" w:fill="auto"/>
            <w:vAlign w:val="center"/>
            <w:hideMark/>
          </w:tcPr>
          <w:p w:rsidR="00612C0E" w:rsidRDefault="00612C0E" w:rsidP="00984F5C">
            <w:pPr>
              <w:rPr>
                <w:rFonts w:ascii="宋体" w:hAnsi="宋体" w:cs="宋体"/>
                <w:sz w:val="24"/>
              </w:rPr>
            </w:pPr>
            <w:r>
              <w:rPr>
                <w:rFonts w:hint="eastAsia"/>
              </w:rPr>
              <w:t>评价部门在</w:t>
            </w:r>
            <w:r>
              <w:rPr>
                <w:rFonts w:hint="eastAsia"/>
              </w:rPr>
              <w:t>6</w:t>
            </w:r>
            <w:r>
              <w:rPr>
                <w:rFonts w:hint="eastAsia"/>
              </w:rPr>
              <w:t>、</w:t>
            </w:r>
            <w:r>
              <w:rPr>
                <w:rFonts w:hint="eastAsia"/>
              </w:rPr>
              <w:t>9</w:t>
            </w:r>
            <w:r>
              <w:rPr>
                <w:rFonts w:hint="eastAsia"/>
              </w:rPr>
              <w:t>、</w:t>
            </w:r>
            <w:r>
              <w:rPr>
                <w:rFonts w:hint="eastAsia"/>
              </w:rPr>
              <w:t>11</w:t>
            </w:r>
            <w:r>
              <w:rPr>
                <w:rFonts w:hint="eastAsia"/>
              </w:rPr>
              <w:t>月的预算执行情况。</w:t>
            </w:r>
          </w:p>
        </w:tc>
        <w:tc>
          <w:tcPr>
            <w:tcW w:w="992"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9.5</w:t>
            </w:r>
            <w:r>
              <w:rPr>
                <w:rFonts w:hint="eastAsia"/>
              </w:rPr>
              <w:t xml:space="preserve">　</w:t>
            </w:r>
          </w:p>
        </w:tc>
      </w:tr>
      <w:tr w:rsidR="00612C0E" w:rsidTr="00984F5C">
        <w:trPr>
          <w:trHeight w:val="465"/>
          <w:jc w:val="center"/>
        </w:trPr>
        <w:tc>
          <w:tcPr>
            <w:tcW w:w="1277" w:type="dxa"/>
            <w:vMerge/>
            <w:tcBorders>
              <w:top w:val="nil"/>
              <w:left w:val="single" w:sz="4" w:space="0" w:color="auto"/>
              <w:bottom w:val="single" w:sz="4" w:space="0" w:color="auto"/>
              <w:right w:val="single" w:sz="4" w:space="0" w:color="auto"/>
            </w:tcBorders>
            <w:vAlign w:val="center"/>
            <w:hideMark/>
          </w:tcPr>
          <w:p w:rsidR="00612C0E" w:rsidRDefault="00612C0E" w:rsidP="00984F5C">
            <w:pPr>
              <w:rPr>
                <w:rFonts w:ascii="宋体" w:hAnsi="宋体" w:cs="宋体"/>
                <w:sz w:val="24"/>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完成结果（</w:t>
            </w:r>
            <w:r>
              <w:rPr>
                <w:rFonts w:hint="eastAsia"/>
              </w:rPr>
              <w:t>20</w:t>
            </w:r>
            <w:r>
              <w:rPr>
                <w:rFonts w:hint="eastAsia"/>
              </w:rPr>
              <w:t>分）</w:t>
            </w:r>
          </w:p>
        </w:tc>
        <w:tc>
          <w:tcPr>
            <w:tcW w:w="1983"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预算完成</w:t>
            </w:r>
          </w:p>
        </w:tc>
        <w:tc>
          <w:tcPr>
            <w:tcW w:w="427"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10</w:t>
            </w:r>
          </w:p>
        </w:tc>
        <w:tc>
          <w:tcPr>
            <w:tcW w:w="3118" w:type="dxa"/>
            <w:tcBorders>
              <w:top w:val="nil"/>
              <w:left w:val="nil"/>
              <w:bottom w:val="single" w:sz="4" w:space="0" w:color="auto"/>
              <w:right w:val="single" w:sz="4" w:space="0" w:color="auto"/>
            </w:tcBorders>
            <w:shd w:val="clear" w:color="auto" w:fill="auto"/>
            <w:vAlign w:val="center"/>
            <w:hideMark/>
          </w:tcPr>
          <w:p w:rsidR="00612C0E" w:rsidRDefault="00612C0E" w:rsidP="00984F5C">
            <w:pPr>
              <w:rPr>
                <w:rFonts w:ascii="宋体" w:hAnsi="宋体" w:cs="宋体"/>
                <w:sz w:val="24"/>
              </w:rPr>
            </w:pPr>
            <w:r>
              <w:rPr>
                <w:rFonts w:hint="eastAsia"/>
              </w:rPr>
              <w:t>评价部门预算项目年终预算执行情况。</w:t>
            </w:r>
          </w:p>
        </w:tc>
        <w:tc>
          <w:tcPr>
            <w:tcW w:w="992" w:type="dxa"/>
            <w:tcBorders>
              <w:top w:val="nil"/>
              <w:left w:val="nil"/>
              <w:bottom w:val="single" w:sz="4" w:space="0" w:color="auto"/>
              <w:right w:val="single" w:sz="4" w:space="0" w:color="auto"/>
            </w:tcBorders>
            <w:shd w:val="clear" w:color="auto" w:fill="auto"/>
            <w:vAlign w:val="center"/>
            <w:hideMark/>
          </w:tcPr>
          <w:p w:rsidR="00612C0E" w:rsidRDefault="00612C0E" w:rsidP="00612C0E">
            <w:pPr>
              <w:jc w:val="center"/>
              <w:rPr>
                <w:rFonts w:ascii="宋体" w:hAnsi="宋体" w:cs="宋体"/>
                <w:sz w:val="24"/>
              </w:rPr>
            </w:pPr>
            <w:r>
              <w:rPr>
                <w:rFonts w:hint="eastAsia"/>
              </w:rPr>
              <w:t>9.7</w:t>
            </w:r>
            <w:r>
              <w:rPr>
                <w:rFonts w:hint="eastAsia"/>
              </w:rPr>
              <w:t xml:space="preserve">　</w:t>
            </w:r>
          </w:p>
        </w:tc>
      </w:tr>
      <w:tr w:rsidR="00612C0E" w:rsidTr="00984F5C">
        <w:trPr>
          <w:trHeight w:val="544"/>
          <w:jc w:val="center"/>
        </w:trPr>
        <w:tc>
          <w:tcPr>
            <w:tcW w:w="1277" w:type="dxa"/>
            <w:vMerge/>
            <w:tcBorders>
              <w:top w:val="nil"/>
              <w:left w:val="single" w:sz="4" w:space="0" w:color="auto"/>
              <w:bottom w:val="single" w:sz="4" w:space="0" w:color="auto"/>
              <w:right w:val="single" w:sz="4" w:space="0" w:color="auto"/>
            </w:tcBorders>
            <w:vAlign w:val="center"/>
            <w:hideMark/>
          </w:tcPr>
          <w:p w:rsidR="00612C0E" w:rsidRDefault="00612C0E" w:rsidP="00984F5C">
            <w:pPr>
              <w:rPr>
                <w:rFonts w:ascii="宋体" w:hAnsi="宋体" w:cs="宋体"/>
                <w:sz w:val="24"/>
              </w:rPr>
            </w:pPr>
          </w:p>
        </w:tc>
        <w:tc>
          <w:tcPr>
            <w:tcW w:w="1134" w:type="dxa"/>
            <w:vMerge/>
            <w:tcBorders>
              <w:top w:val="nil"/>
              <w:left w:val="single" w:sz="4" w:space="0" w:color="auto"/>
              <w:bottom w:val="single" w:sz="4" w:space="0" w:color="auto"/>
              <w:right w:val="single" w:sz="4" w:space="0" w:color="auto"/>
            </w:tcBorders>
            <w:vAlign w:val="center"/>
            <w:hideMark/>
          </w:tcPr>
          <w:p w:rsidR="00612C0E" w:rsidRDefault="00612C0E" w:rsidP="00984F5C">
            <w:pPr>
              <w:rPr>
                <w:rFonts w:ascii="宋体" w:hAnsi="宋体" w:cs="宋体"/>
                <w:sz w:val="24"/>
              </w:rPr>
            </w:pPr>
          </w:p>
        </w:tc>
        <w:tc>
          <w:tcPr>
            <w:tcW w:w="1983"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违规记录</w:t>
            </w:r>
          </w:p>
        </w:tc>
        <w:tc>
          <w:tcPr>
            <w:tcW w:w="427"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10</w:t>
            </w:r>
          </w:p>
        </w:tc>
        <w:tc>
          <w:tcPr>
            <w:tcW w:w="3118" w:type="dxa"/>
            <w:tcBorders>
              <w:top w:val="nil"/>
              <w:left w:val="nil"/>
              <w:bottom w:val="single" w:sz="4" w:space="0" w:color="auto"/>
              <w:right w:val="single" w:sz="4" w:space="0" w:color="auto"/>
            </w:tcBorders>
            <w:shd w:val="clear" w:color="auto" w:fill="auto"/>
            <w:vAlign w:val="center"/>
            <w:hideMark/>
          </w:tcPr>
          <w:p w:rsidR="00612C0E" w:rsidRDefault="00612C0E" w:rsidP="00984F5C">
            <w:pPr>
              <w:rPr>
                <w:rFonts w:ascii="宋体" w:hAnsi="宋体" w:cs="宋体"/>
                <w:sz w:val="24"/>
              </w:rPr>
            </w:pPr>
            <w:r>
              <w:rPr>
                <w:rFonts w:hint="eastAsia"/>
              </w:rPr>
              <w:t>根据审计监督、财政检查结果反映部门上一年度部门预算管理是否合规。</w:t>
            </w:r>
          </w:p>
        </w:tc>
        <w:tc>
          <w:tcPr>
            <w:tcW w:w="992" w:type="dxa"/>
            <w:tcBorders>
              <w:top w:val="nil"/>
              <w:left w:val="nil"/>
              <w:bottom w:val="single" w:sz="4" w:space="0" w:color="auto"/>
              <w:right w:val="single" w:sz="4" w:space="0" w:color="auto"/>
            </w:tcBorders>
            <w:shd w:val="clear" w:color="auto" w:fill="auto"/>
            <w:vAlign w:val="center"/>
            <w:hideMark/>
          </w:tcPr>
          <w:p w:rsidR="00612C0E" w:rsidRDefault="00612C0E" w:rsidP="00984F5C">
            <w:pPr>
              <w:jc w:val="center"/>
              <w:rPr>
                <w:rFonts w:ascii="宋体" w:hAnsi="宋体" w:cs="宋体"/>
                <w:sz w:val="24"/>
              </w:rPr>
            </w:pPr>
            <w:r>
              <w:rPr>
                <w:rFonts w:hint="eastAsia"/>
              </w:rPr>
              <w:t>9.8</w:t>
            </w:r>
            <w:r>
              <w:rPr>
                <w:rFonts w:hint="eastAsia"/>
              </w:rPr>
              <w:t xml:space="preserve">　</w:t>
            </w:r>
          </w:p>
        </w:tc>
      </w:tr>
      <w:tr w:rsidR="00612C0E" w:rsidTr="00984F5C">
        <w:trPr>
          <w:trHeight w:val="104"/>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C0E" w:rsidRDefault="00612C0E" w:rsidP="00984F5C">
            <w:pPr>
              <w:rPr>
                <w:szCs w:val="21"/>
              </w:rPr>
            </w:pPr>
            <w:r>
              <w:rPr>
                <w:rFonts w:hint="eastAsia"/>
                <w:szCs w:val="21"/>
              </w:rPr>
              <w:t>绩效结果应用（</w:t>
            </w:r>
            <w:r>
              <w:rPr>
                <w:rFonts w:hint="eastAsia"/>
                <w:szCs w:val="21"/>
              </w:rPr>
              <w:t>10</w:t>
            </w:r>
            <w:r>
              <w:rPr>
                <w:rFonts w:hint="eastAsia"/>
                <w:szCs w:val="21"/>
              </w:rPr>
              <w:t>分）</w:t>
            </w:r>
          </w:p>
          <w:p w:rsidR="00612C0E" w:rsidRDefault="00612C0E" w:rsidP="00984F5C">
            <w:pPr>
              <w:rPr>
                <w:rFonts w:ascii="宋体" w:hAnsi="宋体" w:cs="宋体"/>
                <w:szCs w:val="21"/>
              </w:rPr>
            </w:pPr>
          </w:p>
        </w:tc>
        <w:tc>
          <w:tcPr>
            <w:tcW w:w="1134" w:type="dxa"/>
            <w:tcBorders>
              <w:top w:val="nil"/>
              <w:left w:val="nil"/>
              <w:bottom w:val="single" w:sz="4" w:space="0" w:color="auto"/>
              <w:right w:val="single" w:sz="4" w:space="0" w:color="auto"/>
            </w:tcBorders>
            <w:shd w:val="clear" w:color="auto" w:fill="auto"/>
            <w:vAlign w:val="bottom"/>
            <w:hideMark/>
          </w:tcPr>
          <w:p w:rsidR="00612C0E" w:rsidRDefault="00612C0E" w:rsidP="00984F5C">
            <w:pPr>
              <w:rPr>
                <w:rFonts w:ascii="宋体" w:hAnsi="宋体" w:cs="宋体"/>
                <w:szCs w:val="21"/>
              </w:rPr>
            </w:pPr>
            <w:r>
              <w:rPr>
                <w:rFonts w:hint="eastAsia"/>
                <w:szCs w:val="21"/>
              </w:rPr>
              <w:t>信息公开（</w:t>
            </w:r>
            <w:r>
              <w:rPr>
                <w:rFonts w:hint="eastAsia"/>
                <w:szCs w:val="21"/>
              </w:rPr>
              <w:t>2</w:t>
            </w:r>
            <w:r>
              <w:rPr>
                <w:rFonts w:hint="eastAsia"/>
                <w:szCs w:val="21"/>
              </w:rPr>
              <w:t>分）</w:t>
            </w:r>
          </w:p>
        </w:tc>
        <w:tc>
          <w:tcPr>
            <w:tcW w:w="1983" w:type="dxa"/>
            <w:tcBorders>
              <w:top w:val="nil"/>
              <w:left w:val="nil"/>
              <w:bottom w:val="single" w:sz="4" w:space="0" w:color="auto"/>
              <w:right w:val="single" w:sz="4" w:space="0" w:color="auto"/>
            </w:tcBorders>
            <w:shd w:val="clear" w:color="auto" w:fill="auto"/>
            <w:vAlign w:val="bottom"/>
            <w:hideMark/>
          </w:tcPr>
          <w:p w:rsidR="00612C0E" w:rsidRDefault="00612C0E" w:rsidP="00984F5C">
            <w:pPr>
              <w:jc w:val="center"/>
              <w:rPr>
                <w:rFonts w:ascii="宋体" w:hAnsi="宋体" w:cs="宋体"/>
                <w:szCs w:val="21"/>
              </w:rPr>
            </w:pPr>
            <w:r>
              <w:rPr>
                <w:rFonts w:hint="eastAsia"/>
                <w:szCs w:val="21"/>
              </w:rPr>
              <w:t>自评公开</w:t>
            </w:r>
          </w:p>
        </w:tc>
        <w:tc>
          <w:tcPr>
            <w:tcW w:w="427" w:type="dxa"/>
            <w:tcBorders>
              <w:top w:val="nil"/>
              <w:left w:val="nil"/>
              <w:bottom w:val="single" w:sz="4" w:space="0" w:color="auto"/>
              <w:right w:val="single" w:sz="4" w:space="0" w:color="auto"/>
            </w:tcBorders>
            <w:shd w:val="clear" w:color="auto" w:fill="auto"/>
            <w:vAlign w:val="bottom"/>
            <w:hideMark/>
          </w:tcPr>
          <w:p w:rsidR="00612C0E" w:rsidRDefault="00612C0E" w:rsidP="00984F5C">
            <w:pPr>
              <w:jc w:val="center"/>
              <w:rPr>
                <w:szCs w:val="21"/>
              </w:rPr>
            </w:pPr>
            <w:r>
              <w:rPr>
                <w:szCs w:val="21"/>
              </w:rPr>
              <w:t>2</w:t>
            </w:r>
          </w:p>
        </w:tc>
        <w:tc>
          <w:tcPr>
            <w:tcW w:w="3118" w:type="dxa"/>
            <w:tcBorders>
              <w:top w:val="nil"/>
              <w:left w:val="nil"/>
              <w:bottom w:val="single" w:sz="4" w:space="0" w:color="auto"/>
              <w:right w:val="single" w:sz="4" w:space="0" w:color="auto"/>
            </w:tcBorders>
            <w:shd w:val="clear" w:color="auto" w:fill="auto"/>
            <w:vAlign w:val="bottom"/>
            <w:hideMark/>
          </w:tcPr>
          <w:p w:rsidR="00612C0E" w:rsidRDefault="00612C0E" w:rsidP="00984F5C">
            <w:pPr>
              <w:rPr>
                <w:rFonts w:ascii="宋体" w:hAnsi="宋体" w:cs="宋体"/>
                <w:szCs w:val="21"/>
              </w:rPr>
            </w:pPr>
            <w:r>
              <w:rPr>
                <w:rFonts w:hint="eastAsia"/>
                <w:szCs w:val="21"/>
              </w:rPr>
              <w:t>评价部门是否按要求将部门整体绩效自评情况和自行组织的评价情况向社会公开。</w:t>
            </w:r>
          </w:p>
        </w:tc>
        <w:tc>
          <w:tcPr>
            <w:tcW w:w="992" w:type="dxa"/>
            <w:tcBorders>
              <w:top w:val="nil"/>
              <w:left w:val="nil"/>
              <w:bottom w:val="single" w:sz="4" w:space="0" w:color="auto"/>
              <w:right w:val="single" w:sz="4" w:space="0" w:color="auto"/>
            </w:tcBorders>
            <w:shd w:val="clear" w:color="auto" w:fill="auto"/>
            <w:vAlign w:val="bottom"/>
            <w:hideMark/>
          </w:tcPr>
          <w:p w:rsidR="00612C0E" w:rsidRDefault="00612C0E" w:rsidP="00984F5C">
            <w:pPr>
              <w:rPr>
                <w:rFonts w:ascii="宋体" w:hAnsi="宋体" w:cs="宋体"/>
                <w:szCs w:val="21"/>
              </w:rPr>
            </w:pPr>
            <w:r>
              <w:rPr>
                <w:rFonts w:hint="eastAsia"/>
                <w:szCs w:val="21"/>
              </w:rPr>
              <w:t xml:space="preserve">　</w:t>
            </w:r>
            <w:r>
              <w:rPr>
                <w:rFonts w:hint="eastAsia"/>
                <w:szCs w:val="21"/>
              </w:rPr>
              <w:t>2</w:t>
            </w:r>
          </w:p>
        </w:tc>
      </w:tr>
      <w:tr w:rsidR="00612C0E" w:rsidTr="00984F5C">
        <w:trPr>
          <w:trHeight w:val="570"/>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12C0E" w:rsidRDefault="00612C0E" w:rsidP="00984F5C">
            <w:pPr>
              <w:rPr>
                <w:rFonts w:ascii="宋体" w:hAnsi="宋体" w:cs="宋体"/>
                <w:sz w:val="24"/>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612C0E" w:rsidRPr="00D406C1" w:rsidRDefault="00612C0E" w:rsidP="00984F5C">
            <w:pPr>
              <w:jc w:val="center"/>
            </w:pPr>
            <w:r w:rsidRPr="00D406C1">
              <w:rPr>
                <w:rFonts w:hint="eastAsia"/>
              </w:rPr>
              <w:t>整改反馈（</w:t>
            </w:r>
            <w:r w:rsidRPr="00D406C1">
              <w:t>8</w:t>
            </w:r>
            <w:r w:rsidRPr="00D406C1">
              <w:rPr>
                <w:rFonts w:hint="eastAsia"/>
              </w:rPr>
              <w:t>分）</w:t>
            </w:r>
          </w:p>
        </w:tc>
        <w:tc>
          <w:tcPr>
            <w:tcW w:w="1983" w:type="dxa"/>
            <w:tcBorders>
              <w:top w:val="nil"/>
              <w:left w:val="nil"/>
              <w:bottom w:val="single" w:sz="4" w:space="0" w:color="auto"/>
              <w:right w:val="single" w:sz="4" w:space="0" w:color="auto"/>
            </w:tcBorders>
            <w:shd w:val="clear" w:color="auto" w:fill="auto"/>
            <w:vAlign w:val="bottom"/>
            <w:hideMark/>
          </w:tcPr>
          <w:p w:rsidR="00612C0E" w:rsidRPr="00D406C1" w:rsidRDefault="00612C0E" w:rsidP="00984F5C">
            <w:pPr>
              <w:jc w:val="center"/>
            </w:pPr>
            <w:r w:rsidRPr="00D406C1">
              <w:rPr>
                <w:rFonts w:hint="eastAsia"/>
              </w:rPr>
              <w:t>结果整改</w:t>
            </w:r>
          </w:p>
        </w:tc>
        <w:tc>
          <w:tcPr>
            <w:tcW w:w="427" w:type="dxa"/>
            <w:tcBorders>
              <w:top w:val="nil"/>
              <w:left w:val="nil"/>
              <w:bottom w:val="single" w:sz="4" w:space="0" w:color="auto"/>
              <w:right w:val="single" w:sz="4" w:space="0" w:color="auto"/>
            </w:tcBorders>
            <w:shd w:val="clear" w:color="auto" w:fill="auto"/>
            <w:vAlign w:val="bottom"/>
            <w:hideMark/>
          </w:tcPr>
          <w:p w:rsidR="00612C0E" w:rsidRDefault="00612C0E" w:rsidP="00984F5C">
            <w:pPr>
              <w:jc w:val="center"/>
              <w:rPr>
                <w:rFonts w:ascii="宋体" w:hAnsi="宋体" w:cs="宋体"/>
                <w:sz w:val="24"/>
              </w:rPr>
            </w:pPr>
            <w:r>
              <w:rPr>
                <w:szCs w:val="21"/>
              </w:rPr>
              <w:t>4</w:t>
            </w:r>
          </w:p>
        </w:tc>
        <w:tc>
          <w:tcPr>
            <w:tcW w:w="3118" w:type="dxa"/>
            <w:tcBorders>
              <w:top w:val="nil"/>
              <w:left w:val="nil"/>
              <w:bottom w:val="single" w:sz="4" w:space="0" w:color="auto"/>
              <w:right w:val="single" w:sz="4" w:space="0" w:color="auto"/>
            </w:tcBorders>
            <w:shd w:val="clear" w:color="auto" w:fill="auto"/>
            <w:vAlign w:val="bottom"/>
            <w:hideMark/>
          </w:tcPr>
          <w:p w:rsidR="00612C0E" w:rsidRDefault="00612C0E" w:rsidP="00984F5C">
            <w:pPr>
              <w:rPr>
                <w:rFonts w:ascii="宋体" w:hAnsi="宋体" w:cs="宋体"/>
                <w:sz w:val="24"/>
              </w:rPr>
            </w:pPr>
            <w:r>
              <w:rPr>
                <w:rFonts w:hint="eastAsia"/>
                <w:szCs w:val="21"/>
              </w:rPr>
              <w:t>评价部门根据绩效管理结果整改问题、完善政策、改进管理的</w:t>
            </w:r>
            <w:r>
              <w:rPr>
                <w:rFonts w:hint="eastAsia"/>
                <w:szCs w:val="21"/>
              </w:rPr>
              <w:lastRenderedPageBreak/>
              <w:t>情况。</w:t>
            </w:r>
          </w:p>
        </w:tc>
        <w:tc>
          <w:tcPr>
            <w:tcW w:w="992" w:type="dxa"/>
            <w:tcBorders>
              <w:top w:val="nil"/>
              <w:left w:val="nil"/>
              <w:bottom w:val="single" w:sz="4" w:space="0" w:color="auto"/>
              <w:right w:val="single" w:sz="4" w:space="0" w:color="auto"/>
            </w:tcBorders>
            <w:shd w:val="clear" w:color="auto" w:fill="auto"/>
            <w:vAlign w:val="bottom"/>
            <w:hideMark/>
          </w:tcPr>
          <w:p w:rsidR="00612C0E" w:rsidRDefault="00612C0E" w:rsidP="00984F5C">
            <w:pPr>
              <w:rPr>
                <w:rFonts w:ascii="宋体" w:hAnsi="宋体" w:cs="宋体"/>
                <w:sz w:val="24"/>
              </w:rPr>
            </w:pPr>
            <w:r>
              <w:rPr>
                <w:rFonts w:hint="eastAsia"/>
                <w:szCs w:val="21"/>
              </w:rPr>
              <w:lastRenderedPageBreak/>
              <w:t xml:space="preserve">  4</w:t>
            </w:r>
          </w:p>
        </w:tc>
      </w:tr>
      <w:tr w:rsidR="00612C0E" w:rsidTr="00984F5C">
        <w:trPr>
          <w:trHeight w:val="403"/>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12C0E" w:rsidRDefault="00612C0E" w:rsidP="00984F5C">
            <w:pPr>
              <w:rPr>
                <w:rFonts w:ascii="宋体" w:hAnsi="宋体" w:cs="宋体"/>
                <w:sz w:val="24"/>
              </w:rPr>
            </w:pPr>
          </w:p>
        </w:tc>
        <w:tc>
          <w:tcPr>
            <w:tcW w:w="1134" w:type="dxa"/>
            <w:vMerge/>
            <w:tcBorders>
              <w:top w:val="nil"/>
              <w:left w:val="single" w:sz="4" w:space="0" w:color="auto"/>
              <w:bottom w:val="single" w:sz="4" w:space="0" w:color="000000"/>
              <w:right w:val="single" w:sz="4" w:space="0" w:color="auto"/>
            </w:tcBorders>
            <w:vAlign w:val="center"/>
            <w:hideMark/>
          </w:tcPr>
          <w:p w:rsidR="00612C0E" w:rsidRPr="00D406C1" w:rsidRDefault="00612C0E" w:rsidP="00984F5C">
            <w:pPr>
              <w:jc w:val="center"/>
            </w:pPr>
          </w:p>
        </w:tc>
        <w:tc>
          <w:tcPr>
            <w:tcW w:w="1983" w:type="dxa"/>
            <w:tcBorders>
              <w:top w:val="nil"/>
              <w:left w:val="nil"/>
              <w:bottom w:val="single" w:sz="4" w:space="0" w:color="auto"/>
              <w:right w:val="single" w:sz="4" w:space="0" w:color="auto"/>
            </w:tcBorders>
            <w:shd w:val="clear" w:color="auto" w:fill="auto"/>
            <w:vAlign w:val="bottom"/>
            <w:hideMark/>
          </w:tcPr>
          <w:p w:rsidR="00612C0E" w:rsidRPr="00D406C1" w:rsidRDefault="00612C0E" w:rsidP="00984F5C">
            <w:pPr>
              <w:jc w:val="center"/>
            </w:pPr>
            <w:r w:rsidRPr="00D406C1">
              <w:rPr>
                <w:rFonts w:hint="eastAsia"/>
              </w:rPr>
              <w:t>应用反馈</w:t>
            </w:r>
          </w:p>
        </w:tc>
        <w:tc>
          <w:tcPr>
            <w:tcW w:w="427" w:type="dxa"/>
            <w:tcBorders>
              <w:top w:val="nil"/>
              <w:left w:val="nil"/>
              <w:bottom w:val="single" w:sz="4" w:space="0" w:color="auto"/>
              <w:right w:val="single" w:sz="4" w:space="0" w:color="auto"/>
            </w:tcBorders>
            <w:shd w:val="clear" w:color="auto" w:fill="auto"/>
            <w:vAlign w:val="bottom"/>
            <w:hideMark/>
          </w:tcPr>
          <w:p w:rsidR="00612C0E" w:rsidRDefault="00612C0E" w:rsidP="00984F5C">
            <w:pPr>
              <w:jc w:val="center"/>
              <w:rPr>
                <w:rFonts w:ascii="宋体" w:hAnsi="宋体" w:cs="宋体"/>
                <w:sz w:val="24"/>
              </w:rPr>
            </w:pPr>
            <w:r>
              <w:rPr>
                <w:szCs w:val="21"/>
              </w:rPr>
              <w:t>4</w:t>
            </w:r>
          </w:p>
        </w:tc>
        <w:tc>
          <w:tcPr>
            <w:tcW w:w="3118" w:type="dxa"/>
            <w:tcBorders>
              <w:top w:val="nil"/>
              <w:left w:val="nil"/>
              <w:bottom w:val="single" w:sz="4" w:space="0" w:color="auto"/>
              <w:right w:val="single" w:sz="4" w:space="0" w:color="auto"/>
            </w:tcBorders>
            <w:shd w:val="clear" w:color="auto" w:fill="auto"/>
            <w:vAlign w:val="bottom"/>
            <w:hideMark/>
          </w:tcPr>
          <w:p w:rsidR="00612C0E" w:rsidRDefault="00612C0E" w:rsidP="00984F5C">
            <w:pPr>
              <w:rPr>
                <w:rFonts w:ascii="宋体" w:hAnsi="宋体" w:cs="宋体"/>
                <w:sz w:val="24"/>
              </w:rPr>
            </w:pPr>
            <w:r>
              <w:rPr>
                <w:rFonts w:hint="eastAsia"/>
                <w:szCs w:val="21"/>
              </w:rPr>
              <w:t>评价部门按要求及时向财政部门反馈结果应用情况。</w:t>
            </w:r>
          </w:p>
        </w:tc>
        <w:tc>
          <w:tcPr>
            <w:tcW w:w="992" w:type="dxa"/>
            <w:tcBorders>
              <w:top w:val="nil"/>
              <w:left w:val="nil"/>
              <w:bottom w:val="single" w:sz="4" w:space="0" w:color="auto"/>
              <w:right w:val="single" w:sz="4" w:space="0" w:color="auto"/>
            </w:tcBorders>
            <w:shd w:val="clear" w:color="auto" w:fill="auto"/>
            <w:vAlign w:val="bottom"/>
            <w:hideMark/>
          </w:tcPr>
          <w:p w:rsidR="00612C0E" w:rsidRDefault="00612C0E" w:rsidP="00984F5C">
            <w:pPr>
              <w:rPr>
                <w:rFonts w:ascii="宋体" w:hAnsi="宋体" w:cs="宋体"/>
                <w:sz w:val="24"/>
              </w:rPr>
            </w:pPr>
            <w:r>
              <w:rPr>
                <w:rFonts w:hint="eastAsia"/>
                <w:szCs w:val="21"/>
              </w:rPr>
              <w:t xml:space="preserve">　</w:t>
            </w:r>
            <w:r>
              <w:rPr>
                <w:rFonts w:hint="eastAsia"/>
                <w:szCs w:val="21"/>
              </w:rPr>
              <w:t>4</w:t>
            </w:r>
          </w:p>
        </w:tc>
      </w:tr>
      <w:tr w:rsidR="00612C0E" w:rsidTr="00984F5C">
        <w:trPr>
          <w:trHeight w:val="199"/>
          <w:jc w:val="center"/>
        </w:trPr>
        <w:tc>
          <w:tcPr>
            <w:tcW w:w="1277" w:type="dxa"/>
            <w:tcBorders>
              <w:top w:val="single" w:sz="4" w:space="0" w:color="auto"/>
              <w:left w:val="single" w:sz="4" w:space="0" w:color="auto"/>
              <w:bottom w:val="single" w:sz="4" w:space="0" w:color="auto"/>
              <w:right w:val="single" w:sz="4" w:space="0" w:color="auto"/>
            </w:tcBorders>
            <w:vAlign w:val="bottom"/>
            <w:hideMark/>
          </w:tcPr>
          <w:p w:rsidR="00612C0E" w:rsidRDefault="00612C0E" w:rsidP="00984F5C">
            <w:pPr>
              <w:rPr>
                <w:rFonts w:ascii="宋体" w:hAnsi="宋体" w:cs="宋体"/>
                <w:sz w:val="24"/>
              </w:rPr>
            </w:pPr>
            <w:r>
              <w:rPr>
                <w:rFonts w:hint="eastAsia"/>
              </w:rPr>
              <w:t>自评质量（</w:t>
            </w:r>
            <w:r>
              <w:rPr>
                <w:rFonts w:hint="eastAsia"/>
              </w:rPr>
              <w:t>10</w:t>
            </w:r>
            <w:r>
              <w:rPr>
                <w:rFonts w:hint="eastAsia"/>
              </w:rPr>
              <w:t>分）</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12C0E" w:rsidRDefault="00612C0E" w:rsidP="00984F5C">
            <w:pPr>
              <w:jc w:val="center"/>
              <w:rPr>
                <w:rFonts w:ascii="宋体" w:hAnsi="宋体" w:cs="宋体"/>
                <w:sz w:val="24"/>
              </w:rPr>
            </w:pPr>
            <w:r>
              <w:rPr>
                <w:rFonts w:hint="eastAsia"/>
              </w:rPr>
              <w:t>自评质量（</w:t>
            </w:r>
            <w:r>
              <w:rPr>
                <w:rFonts w:hint="eastAsia"/>
              </w:rPr>
              <w:t>10</w:t>
            </w:r>
            <w:r>
              <w:rPr>
                <w:rFonts w:hint="eastAsia"/>
              </w:rPr>
              <w:t>分）</w:t>
            </w:r>
          </w:p>
        </w:tc>
        <w:tc>
          <w:tcPr>
            <w:tcW w:w="1983" w:type="dxa"/>
            <w:tcBorders>
              <w:top w:val="nil"/>
              <w:left w:val="nil"/>
              <w:bottom w:val="single" w:sz="4" w:space="0" w:color="auto"/>
              <w:right w:val="single" w:sz="4" w:space="0" w:color="auto"/>
            </w:tcBorders>
            <w:shd w:val="clear" w:color="auto" w:fill="auto"/>
            <w:vAlign w:val="bottom"/>
            <w:hideMark/>
          </w:tcPr>
          <w:p w:rsidR="00612C0E" w:rsidRDefault="00612C0E" w:rsidP="00984F5C">
            <w:pPr>
              <w:jc w:val="center"/>
              <w:rPr>
                <w:rFonts w:ascii="宋体" w:hAnsi="宋体" w:cs="宋体"/>
                <w:sz w:val="24"/>
              </w:rPr>
            </w:pPr>
            <w:r>
              <w:rPr>
                <w:rFonts w:hint="eastAsia"/>
                <w:szCs w:val="21"/>
              </w:rPr>
              <w:t>自评准确</w:t>
            </w:r>
          </w:p>
        </w:tc>
        <w:tc>
          <w:tcPr>
            <w:tcW w:w="427" w:type="dxa"/>
            <w:tcBorders>
              <w:top w:val="nil"/>
              <w:left w:val="nil"/>
              <w:bottom w:val="single" w:sz="4" w:space="0" w:color="auto"/>
              <w:right w:val="single" w:sz="4" w:space="0" w:color="auto"/>
            </w:tcBorders>
            <w:shd w:val="clear" w:color="auto" w:fill="auto"/>
            <w:vAlign w:val="bottom"/>
            <w:hideMark/>
          </w:tcPr>
          <w:p w:rsidR="00612C0E" w:rsidRPr="00D406C1" w:rsidRDefault="00612C0E" w:rsidP="00984F5C">
            <w:pPr>
              <w:jc w:val="center"/>
              <w:rPr>
                <w:szCs w:val="21"/>
              </w:rPr>
            </w:pPr>
            <w:r>
              <w:rPr>
                <w:szCs w:val="21"/>
              </w:rPr>
              <w:t>10</w:t>
            </w:r>
          </w:p>
        </w:tc>
        <w:tc>
          <w:tcPr>
            <w:tcW w:w="3118" w:type="dxa"/>
            <w:tcBorders>
              <w:top w:val="nil"/>
              <w:left w:val="nil"/>
              <w:bottom w:val="single" w:sz="4" w:space="0" w:color="auto"/>
              <w:right w:val="single" w:sz="4" w:space="0" w:color="auto"/>
            </w:tcBorders>
            <w:shd w:val="clear" w:color="auto" w:fill="auto"/>
            <w:vAlign w:val="bottom"/>
            <w:hideMark/>
          </w:tcPr>
          <w:p w:rsidR="00612C0E" w:rsidRPr="00D406C1" w:rsidRDefault="00612C0E" w:rsidP="00984F5C">
            <w:pPr>
              <w:rPr>
                <w:szCs w:val="21"/>
              </w:rPr>
            </w:pPr>
            <w:r w:rsidRPr="00D406C1">
              <w:rPr>
                <w:rFonts w:hint="eastAsia"/>
                <w:szCs w:val="21"/>
              </w:rPr>
              <w:t>评价部门整体支出自评准确率。</w:t>
            </w:r>
          </w:p>
        </w:tc>
        <w:tc>
          <w:tcPr>
            <w:tcW w:w="992" w:type="dxa"/>
            <w:tcBorders>
              <w:top w:val="nil"/>
              <w:left w:val="nil"/>
              <w:bottom w:val="single" w:sz="4" w:space="0" w:color="auto"/>
              <w:right w:val="single" w:sz="4" w:space="0" w:color="auto"/>
              <w:tr2bl w:val="single" w:sz="4" w:space="0" w:color="auto"/>
            </w:tcBorders>
            <w:shd w:val="clear" w:color="auto" w:fill="auto"/>
            <w:vAlign w:val="bottom"/>
            <w:hideMark/>
          </w:tcPr>
          <w:p w:rsidR="00612C0E" w:rsidRDefault="00612C0E" w:rsidP="00984F5C">
            <w:pPr>
              <w:jc w:val="center"/>
              <w:rPr>
                <w:rFonts w:ascii="宋体" w:hAnsi="宋体" w:cs="宋体"/>
                <w:sz w:val="24"/>
              </w:rPr>
            </w:pPr>
          </w:p>
        </w:tc>
      </w:tr>
      <w:tr w:rsidR="00612C0E" w:rsidTr="00984F5C">
        <w:trPr>
          <w:trHeight w:val="568"/>
          <w:jc w:val="center"/>
        </w:trPr>
        <w:tc>
          <w:tcPr>
            <w:tcW w:w="7939" w:type="dxa"/>
            <w:gridSpan w:val="5"/>
            <w:tcBorders>
              <w:top w:val="single" w:sz="4" w:space="0" w:color="auto"/>
              <w:left w:val="single" w:sz="4" w:space="0" w:color="auto"/>
              <w:bottom w:val="single" w:sz="4" w:space="0" w:color="auto"/>
              <w:right w:val="single" w:sz="4" w:space="0" w:color="auto"/>
            </w:tcBorders>
            <w:vAlign w:val="bottom"/>
            <w:hideMark/>
          </w:tcPr>
          <w:p w:rsidR="00612C0E" w:rsidRPr="00D406C1" w:rsidRDefault="00612C0E" w:rsidP="00984F5C">
            <w:pPr>
              <w:jc w:val="center"/>
              <w:rPr>
                <w:szCs w:val="21"/>
              </w:rPr>
            </w:pPr>
            <w:r>
              <w:rPr>
                <w:rFonts w:hint="eastAsia"/>
                <w:szCs w:val="21"/>
              </w:rPr>
              <w:t>自评得分</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12C0E" w:rsidRDefault="00612C0E" w:rsidP="00984F5C">
            <w:pPr>
              <w:jc w:val="center"/>
              <w:rPr>
                <w:rFonts w:ascii="宋体" w:hAnsi="宋体" w:cs="宋体"/>
                <w:sz w:val="24"/>
              </w:rPr>
            </w:pPr>
            <w:r>
              <w:rPr>
                <w:rFonts w:ascii="宋体" w:hAnsi="宋体" w:cs="宋体" w:hint="eastAsia"/>
                <w:sz w:val="24"/>
              </w:rPr>
              <w:t>86.9</w:t>
            </w:r>
          </w:p>
        </w:tc>
      </w:tr>
    </w:tbl>
    <w:p w:rsidR="00142FF4" w:rsidRPr="00A41DA3" w:rsidRDefault="0026420B">
      <w:pPr>
        <w:spacing w:line="600" w:lineRule="exact"/>
        <w:jc w:val="center"/>
        <w:outlineLvl w:val="0"/>
        <w:rPr>
          <w:rStyle w:val="1Char"/>
          <w:rFonts w:eastAsia="黑体"/>
          <w:b w:val="0"/>
        </w:rPr>
      </w:pPr>
      <w:bookmarkStart w:id="71" w:name="_Toc77257877"/>
      <w:r w:rsidRPr="00A41DA3">
        <w:rPr>
          <w:rFonts w:eastAsia="黑体"/>
          <w:bCs/>
          <w:sz w:val="44"/>
          <w:szCs w:val="44"/>
        </w:rPr>
        <w:t>第</w:t>
      </w:r>
      <w:r w:rsidRPr="00A41DA3">
        <w:rPr>
          <w:rStyle w:val="1Char"/>
          <w:rFonts w:eastAsia="黑体"/>
          <w:b w:val="0"/>
        </w:rPr>
        <w:t>五部分附表</w:t>
      </w:r>
      <w:bookmarkEnd w:id="66"/>
      <w:bookmarkEnd w:id="71"/>
    </w:p>
    <w:p w:rsidR="00142FF4" w:rsidRPr="00A41DA3" w:rsidRDefault="00142FF4" w:rsidP="00A41DA3">
      <w:pPr>
        <w:spacing w:line="560" w:lineRule="exact"/>
        <w:jc w:val="center"/>
        <w:outlineLvl w:val="0"/>
        <w:rPr>
          <w:rFonts w:eastAsia="方正仿宋简体"/>
          <w:b/>
          <w:bCs/>
          <w:sz w:val="44"/>
          <w:szCs w:val="44"/>
        </w:rPr>
      </w:pPr>
    </w:p>
    <w:p w:rsidR="00142FF4" w:rsidRPr="00A41DA3" w:rsidRDefault="0026420B" w:rsidP="00A41DA3">
      <w:pPr>
        <w:pStyle w:val="2"/>
        <w:spacing w:before="0" w:after="0" w:line="560" w:lineRule="exact"/>
        <w:rPr>
          <w:rFonts w:ascii="Times New Roman" w:eastAsia="方正仿宋简体" w:hAnsi="Times New Roman" w:cs="Times New Roman"/>
          <w:b w:val="0"/>
        </w:rPr>
      </w:pPr>
      <w:bookmarkStart w:id="72" w:name="_Toc77257878"/>
      <w:r w:rsidRPr="00A41DA3">
        <w:rPr>
          <w:rFonts w:ascii="Times New Roman" w:eastAsia="方正仿宋简体" w:hAnsi="Times New Roman" w:cs="Times New Roman"/>
          <w:b w:val="0"/>
        </w:rPr>
        <w:t>一、收</w:t>
      </w:r>
      <w:r w:rsidRPr="00A41DA3">
        <w:rPr>
          <w:rStyle w:val="2Char"/>
          <w:rFonts w:ascii="Times New Roman" w:eastAsia="方正仿宋简体" w:hAnsi="Times New Roman" w:cs="Times New Roman"/>
          <w:bCs/>
        </w:rPr>
        <w:t>入支出决算总表</w:t>
      </w:r>
      <w:bookmarkEnd w:id="72"/>
    </w:p>
    <w:p w:rsidR="00142FF4" w:rsidRPr="00A41DA3" w:rsidRDefault="0026420B" w:rsidP="00A41DA3">
      <w:pPr>
        <w:pStyle w:val="2"/>
        <w:spacing w:before="0" w:after="0" w:line="560" w:lineRule="exact"/>
        <w:rPr>
          <w:rFonts w:ascii="Times New Roman" w:eastAsia="方正仿宋简体" w:hAnsi="Times New Roman" w:cs="Times New Roman"/>
          <w:b w:val="0"/>
        </w:rPr>
      </w:pPr>
      <w:bookmarkStart w:id="73" w:name="_Toc77257879"/>
      <w:r w:rsidRPr="00A41DA3">
        <w:rPr>
          <w:rFonts w:ascii="Times New Roman" w:eastAsia="方正仿宋简体" w:hAnsi="Times New Roman" w:cs="Times New Roman"/>
          <w:b w:val="0"/>
        </w:rPr>
        <w:t>二、收</w:t>
      </w:r>
      <w:r w:rsidRPr="00A41DA3">
        <w:rPr>
          <w:rStyle w:val="2Char"/>
          <w:rFonts w:ascii="Times New Roman" w:eastAsia="方正仿宋简体" w:hAnsi="Times New Roman" w:cs="Times New Roman"/>
          <w:bCs/>
        </w:rPr>
        <w:t>入总表</w:t>
      </w:r>
      <w:bookmarkEnd w:id="73"/>
    </w:p>
    <w:p w:rsidR="00142FF4" w:rsidRPr="00A41DA3" w:rsidRDefault="0026420B" w:rsidP="00A41DA3">
      <w:pPr>
        <w:pStyle w:val="2"/>
        <w:spacing w:before="0" w:after="0" w:line="560" w:lineRule="exact"/>
        <w:rPr>
          <w:rFonts w:ascii="Times New Roman" w:eastAsia="方正仿宋简体" w:hAnsi="Times New Roman" w:cs="Times New Roman"/>
          <w:b w:val="0"/>
        </w:rPr>
      </w:pPr>
      <w:bookmarkStart w:id="74" w:name="_Toc77257880"/>
      <w:r w:rsidRPr="00A41DA3">
        <w:rPr>
          <w:rStyle w:val="2Char"/>
          <w:rFonts w:ascii="Times New Roman" w:eastAsia="方正仿宋简体" w:hAnsi="Times New Roman" w:cs="Times New Roman"/>
          <w:bCs/>
        </w:rPr>
        <w:t>三、</w:t>
      </w:r>
      <w:r w:rsidRPr="00A41DA3">
        <w:rPr>
          <w:rFonts w:ascii="Times New Roman" w:eastAsia="方正仿宋简体" w:hAnsi="Times New Roman" w:cs="Times New Roman"/>
          <w:b w:val="0"/>
        </w:rPr>
        <w:t>支</w:t>
      </w:r>
      <w:r w:rsidRPr="00A41DA3">
        <w:rPr>
          <w:rStyle w:val="2Char"/>
          <w:rFonts w:ascii="Times New Roman" w:eastAsia="方正仿宋简体" w:hAnsi="Times New Roman" w:cs="Times New Roman"/>
          <w:bCs/>
        </w:rPr>
        <w:t>出总表</w:t>
      </w:r>
      <w:bookmarkEnd w:id="74"/>
    </w:p>
    <w:p w:rsidR="00142FF4" w:rsidRPr="00A41DA3" w:rsidRDefault="0026420B" w:rsidP="00A41DA3">
      <w:pPr>
        <w:pStyle w:val="2"/>
        <w:spacing w:before="0" w:after="0" w:line="560" w:lineRule="exact"/>
        <w:rPr>
          <w:rFonts w:ascii="Times New Roman" w:eastAsia="方正仿宋简体" w:hAnsi="Times New Roman" w:cs="Times New Roman"/>
          <w:b w:val="0"/>
        </w:rPr>
      </w:pPr>
      <w:bookmarkStart w:id="75" w:name="_Toc77257881"/>
      <w:r w:rsidRPr="00A41DA3">
        <w:rPr>
          <w:rStyle w:val="2Char"/>
          <w:rFonts w:ascii="Times New Roman" w:eastAsia="方正仿宋简体" w:hAnsi="Times New Roman" w:cs="Times New Roman"/>
          <w:bCs/>
        </w:rPr>
        <w:t>四、</w:t>
      </w:r>
      <w:r w:rsidRPr="00A41DA3">
        <w:rPr>
          <w:rFonts w:ascii="Times New Roman" w:eastAsia="方正仿宋简体" w:hAnsi="Times New Roman" w:cs="Times New Roman"/>
          <w:b w:val="0"/>
        </w:rPr>
        <w:t>财</w:t>
      </w:r>
      <w:r w:rsidRPr="00A41DA3">
        <w:rPr>
          <w:rStyle w:val="2Char"/>
          <w:rFonts w:ascii="Times New Roman" w:eastAsia="方正仿宋简体" w:hAnsi="Times New Roman" w:cs="Times New Roman"/>
          <w:bCs/>
        </w:rPr>
        <w:t>政拨款收入支出决算总表</w:t>
      </w:r>
      <w:bookmarkEnd w:id="75"/>
    </w:p>
    <w:p w:rsidR="00142FF4" w:rsidRPr="00A41DA3" w:rsidRDefault="0026420B" w:rsidP="00A41DA3">
      <w:pPr>
        <w:pStyle w:val="2"/>
        <w:spacing w:before="0" w:after="0" w:line="560" w:lineRule="exact"/>
        <w:rPr>
          <w:rFonts w:ascii="Times New Roman" w:eastAsia="方正仿宋简体" w:hAnsi="Times New Roman" w:cs="Times New Roman"/>
          <w:b w:val="0"/>
        </w:rPr>
      </w:pPr>
      <w:bookmarkStart w:id="76" w:name="_Toc77257882"/>
      <w:r w:rsidRPr="00A41DA3">
        <w:rPr>
          <w:rStyle w:val="2Char"/>
          <w:rFonts w:ascii="Times New Roman" w:eastAsia="方正仿宋简体" w:hAnsi="Times New Roman" w:cs="Times New Roman"/>
          <w:bCs/>
        </w:rPr>
        <w:t>五、</w:t>
      </w:r>
      <w:r w:rsidRPr="00A41DA3">
        <w:rPr>
          <w:rFonts w:ascii="Times New Roman" w:eastAsia="方正仿宋简体" w:hAnsi="Times New Roman" w:cs="Times New Roman"/>
          <w:b w:val="0"/>
        </w:rPr>
        <w:t>财</w:t>
      </w:r>
      <w:r w:rsidRPr="00A41DA3">
        <w:rPr>
          <w:rStyle w:val="2Char"/>
          <w:rFonts w:ascii="Times New Roman" w:eastAsia="方正仿宋简体" w:hAnsi="Times New Roman" w:cs="Times New Roman"/>
          <w:bCs/>
        </w:rPr>
        <w:t>政拨款支出决算明细表（政府经济分类科目）</w:t>
      </w:r>
      <w:bookmarkEnd w:id="76"/>
    </w:p>
    <w:p w:rsidR="00142FF4" w:rsidRPr="00A41DA3" w:rsidRDefault="0026420B" w:rsidP="00A41DA3">
      <w:pPr>
        <w:pStyle w:val="2"/>
        <w:spacing w:before="0" w:after="0" w:line="560" w:lineRule="exact"/>
        <w:rPr>
          <w:rFonts w:ascii="Times New Roman" w:eastAsia="方正仿宋简体" w:hAnsi="Times New Roman" w:cs="Times New Roman"/>
          <w:b w:val="0"/>
        </w:rPr>
      </w:pPr>
      <w:bookmarkStart w:id="77" w:name="_Toc77257883"/>
      <w:r w:rsidRPr="00A41DA3">
        <w:rPr>
          <w:rStyle w:val="2Char"/>
          <w:rFonts w:ascii="Times New Roman" w:eastAsia="方正仿宋简体" w:hAnsi="Times New Roman" w:cs="Times New Roman"/>
          <w:bCs/>
        </w:rPr>
        <w:t>六、</w:t>
      </w:r>
      <w:r w:rsidRPr="00A41DA3">
        <w:rPr>
          <w:rFonts w:ascii="Times New Roman" w:eastAsia="方正仿宋简体" w:hAnsi="Times New Roman" w:cs="Times New Roman"/>
          <w:b w:val="0"/>
        </w:rPr>
        <w:t>一</w:t>
      </w:r>
      <w:r w:rsidRPr="00A41DA3">
        <w:rPr>
          <w:rStyle w:val="2Char"/>
          <w:rFonts w:ascii="Times New Roman" w:eastAsia="方正仿宋简体" w:hAnsi="Times New Roman" w:cs="Times New Roman"/>
          <w:bCs/>
        </w:rPr>
        <w:t>般公共预算财政拨款支出决算表</w:t>
      </w:r>
      <w:bookmarkEnd w:id="77"/>
    </w:p>
    <w:p w:rsidR="00142FF4" w:rsidRPr="00A41DA3" w:rsidRDefault="0026420B" w:rsidP="00A41DA3">
      <w:pPr>
        <w:pStyle w:val="2"/>
        <w:spacing w:before="0" w:after="0" w:line="560" w:lineRule="exact"/>
        <w:rPr>
          <w:rFonts w:ascii="Times New Roman" w:eastAsia="方正仿宋简体" w:hAnsi="Times New Roman" w:cs="Times New Roman"/>
          <w:b w:val="0"/>
        </w:rPr>
      </w:pPr>
      <w:bookmarkStart w:id="78" w:name="_Toc77257884"/>
      <w:r w:rsidRPr="00A41DA3">
        <w:rPr>
          <w:rStyle w:val="2Char"/>
          <w:rFonts w:ascii="Times New Roman" w:eastAsia="方正仿宋简体" w:hAnsi="Times New Roman" w:cs="Times New Roman"/>
          <w:bCs/>
        </w:rPr>
        <w:t>七、</w:t>
      </w:r>
      <w:r w:rsidRPr="00A41DA3">
        <w:rPr>
          <w:rFonts w:ascii="Times New Roman" w:eastAsia="方正仿宋简体" w:hAnsi="Times New Roman" w:cs="Times New Roman"/>
          <w:b w:val="0"/>
        </w:rPr>
        <w:t>一</w:t>
      </w:r>
      <w:r w:rsidRPr="00A41DA3">
        <w:rPr>
          <w:rStyle w:val="2Char"/>
          <w:rFonts w:ascii="Times New Roman" w:eastAsia="方正仿宋简体" w:hAnsi="Times New Roman" w:cs="Times New Roman"/>
          <w:bCs/>
        </w:rPr>
        <w:t>般公共预算财政拨款支出决算明细表</w:t>
      </w:r>
      <w:bookmarkEnd w:id="78"/>
    </w:p>
    <w:p w:rsidR="00142FF4" w:rsidRPr="00A41DA3" w:rsidRDefault="0026420B" w:rsidP="00A41DA3">
      <w:pPr>
        <w:pStyle w:val="2"/>
        <w:spacing w:before="0" w:after="0" w:line="560" w:lineRule="exact"/>
        <w:rPr>
          <w:rFonts w:ascii="Times New Roman" w:eastAsia="方正仿宋简体" w:hAnsi="Times New Roman" w:cs="Times New Roman"/>
          <w:b w:val="0"/>
        </w:rPr>
      </w:pPr>
      <w:bookmarkStart w:id="79" w:name="_Toc77257885"/>
      <w:r w:rsidRPr="00A41DA3">
        <w:rPr>
          <w:rStyle w:val="2Char"/>
          <w:rFonts w:ascii="Times New Roman" w:eastAsia="方正仿宋简体" w:hAnsi="Times New Roman" w:cs="Times New Roman"/>
          <w:bCs/>
        </w:rPr>
        <w:t>八、</w:t>
      </w:r>
      <w:r w:rsidRPr="00A41DA3">
        <w:rPr>
          <w:rFonts w:ascii="Times New Roman" w:eastAsia="方正仿宋简体" w:hAnsi="Times New Roman" w:cs="Times New Roman"/>
          <w:b w:val="0"/>
        </w:rPr>
        <w:t>一</w:t>
      </w:r>
      <w:r w:rsidRPr="00A41DA3">
        <w:rPr>
          <w:rStyle w:val="2Char"/>
          <w:rFonts w:ascii="Times New Roman" w:eastAsia="方正仿宋简体" w:hAnsi="Times New Roman" w:cs="Times New Roman"/>
          <w:bCs/>
        </w:rPr>
        <w:t>般公共预算财政拨款基本支出决算表</w:t>
      </w:r>
      <w:bookmarkEnd w:id="79"/>
    </w:p>
    <w:p w:rsidR="00142FF4" w:rsidRPr="00A41DA3" w:rsidRDefault="0026420B" w:rsidP="00A41DA3">
      <w:pPr>
        <w:pStyle w:val="2"/>
        <w:spacing w:before="0" w:after="0" w:line="560" w:lineRule="exact"/>
        <w:rPr>
          <w:rFonts w:ascii="Times New Roman" w:eastAsia="方正仿宋简体" w:hAnsi="Times New Roman" w:cs="Times New Roman"/>
          <w:b w:val="0"/>
        </w:rPr>
      </w:pPr>
      <w:bookmarkStart w:id="80" w:name="_Toc77257886"/>
      <w:r w:rsidRPr="00A41DA3">
        <w:rPr>
          <w:rStyle w:val="2Char"/>
          <w:rFonts w:ascii="Times New Roman" w:eastAsia="方正仿宋简体" w:hAnsi="Times New Roman" w:cs="Times New Roman"/>
          <w:bCs/>
        </w:rPr>
        <w:t>九、</w:t>
      </w:r>
      <w:r w:rsidRPr="00A41DA3">
        <w:rPr>
          <w:rFonts w:ascii="Times New Roman" w:eastAsia="方正仿宋简体" w:hAnsi="Times New Roman" w:cs="Times New Roman"/>
          <w:b w:val="0"/>
        </w:rPr>
        <w:t>一</w:t>
      </w:r>
      <w:r w:rsidRPr="00A41DA3">
        <w:rPr>
          <w:rStyle w:val="2Char"/>
          <w:rFonts w:ascii="Times New Roman" w:eastAsia="方正仿宋简体" w:hAnsi="Times New Roman" w:cs="Times New Roman"/>
          <w:bCs/>
        </w:rPr>
        <w:t>般公共预算财政拨款项目支出决算表</w:t>
      </w:r>
      <w:bookmarkEnd w:id="80"/>
    </w:p>
    <w:p w:rsidR="00142FF4" w:rsidRPr="00A41DA3" w:rsidRDefault="0026420B" w:rsidP="00A41DA3">
      <w:pPr>
        <w:pStyle w:val="2"/>
        <w:spacing w:before="0" w:after="0" w:line="560" w:lineRule="exact"/>
        <w:rPr>
          <w:rFonts w:ascii="Times New Roman" w:eastAsia="方正仿宋简体" w:hAnsi="Times New Roman" w:cs="Times New Roman"/>
          <w:b w:val="0"/>
        </w:rPr>
      </w:pPr>
      <w:bookmarkStart w:id="81" w:name="_Toc77257887"/>
      <w:r w:rsidRPr="00A41DA3">
        <w:rPr>
          <w:rStyle w:val="2Char"/>
          <w:rFonts w:ascii="Times New Roman" w:eastAsia="方正仿宋简体" w:hAnsi="Times New Roman" w:cs="Times New Roman"/>
          <w:bCs/>
        </w:rPr>
        <w:t>十、</w:t>
      </w:r>
      <w:r w:rsidRPr="00A41DA3">
        <w:rPr>
          <w:rFonts w:ascii="Times New Roman" w:eastAsia="方正仿宋简体" w:hAnsi="Times New Roman" w:cs="Times New Roman"/>
          <w:b w:val="0"/>
        </w:rPr>
        <w:t>一</w:t>
      </w:r>
      <w:r w:rsidRPr="00A41DA3">
        <w:rPr>
          <w:rStyle w:val="2Char"/>
          <w:rFonts w:ascii="Times New Roman" w:eastAsia="方正仿宋简体" w:hAnsi="Times New Roman" w:cs="Times New Roman"/>
          <w:bCs/>
        </w:rPr>
        <w:t>般公共预算财政拨款</w:t>
      </w:r>
      <w:r w:rsidRPr="00A41DA3">
        <w:rPr>
          <w:rStyle w:val="2Char"/>
          <w:rFonts w:ascii="Times New Roman" w:eastAsia="方正仿宋简体" w:hAnsi="Times New Roman" w:cs="Times New Roman"/>
          <w:bCs/>
        </w:rPr>
        <w:t>“</w:t>
      </w:r>
      <w:r w:rsidRPr="00A41DA3">
        <w:rPr>
          <w:rStyle w:val="2Char"/>
          <w:rFonts w:ascii="Times New Roman" w:eastAsia="方正仿宋简体" w:hAnsi="Times New Roman" w:cs="Times New Roman"/>
          <w:bCs/>
        </w:rPr>
        <w:t>三公</w:t>
      </w:r>
      <w:r w:rsidRPr="00A41DA3">
        <w:rPr>
          <w:rStyle w:val="2Char"/>
          <w:rFonts w:ascii="Times New Roman" w:eastAsia="方正仿宋简体" w:hAnsi="Times New Roman" w:cs="Times New Roman"/>
          <w:bCs/>
        </w:rPr>
        <w:t>”</w:t>
      </w:r>
      <w:r w:rsidRPr="00A41DA3">
        <w:rPr>
          <w:rStyle w:val="2Char"/>
          <w:rFonts w:ascii="Times New Roman" w:eastAsia="方正仿宋简体" w:hAnsi="Times New Roman" w:cs="Times New Roman"/>
          <w:bCs/>
        </w:rPr>
        <w:t>经费支出决算表</w:t>
      </w:r>
      <w:bookmarkEnd w:id="81"/>
    </w:p>
    <w:p w:rsidR="00142FF4" w:rsidRPr="00A41DA3" w:rsidRDefault="0026420B" w:rsidP="00A41DA3">
      <w:pPr>
        <w:pStyle w:val="2"/>
        <w:spacing w:before="0" w:after="0" w:line="560" w:lineRule="exact"/>
        <w:rPr>
          <w:rFonts w:ascii="Times New Roman" w:eastAsia="方正仿宋简体" w:hAnsi="Times New Roman" w:cs="Times New Roman"/>
          <w:b w:val="0"/>
        </w:rPr>
      </w:pPr>
      <w:bookmarkStart w:id="82" w:name="_Toc77257888"/>
      <w:r w:rsidRPr="00A41DA3">
        <w:rPr>
          <w:rStyle w:val="2Char"/>
          <w:rFonts w:ascii="Times New Roman" w:eastAsia="方正仿宋简体" w:hAnsi="Times New Roman" w:cs="Times New Roman"/>
          <w:bCs/>
        </w:rPr>
        <w:t>十一、</w:t>
      </w:r>
      <w:r w:rsidRPr="00A41DA3">
        <w:rPr>
          <w:rFonts w:ascii="Times New Roman" w:eastAsia="方正仿宋简体" w:hAnsi="Times New Roman" w:cs="Times New Roman"/>
          <w:b w:val="0"/>
        </w:rPr>
        <w:t>政</w:t>
      </w:r>
      <w:r w:rsidRPr="00A41DA3">
        <w:rPr>
          <w:rStyle w:val="2Char"/>
          <w:rFonts w:ascii="Times New Roman" w:eastAsia="方正仿宋简体" w:hAnsi="Times New Roman" w:cs="Times New Roman"/>
          <w:bCs/>
        </w:rPr>
        <w:t>府性基金预算财政拨款收入支出决算表</w:t>
      </w:r>
      <w:bookmarkEnd w:id="82"/>
    </w:p>
    <w:p w:rsidR="00142FF4" w:rsidRPr="00A41DA3" w:rsidRDefault="0026420B" w:rsidP="00A41DA3">
      <w:pPr>
        <w:pStyle w:val="2"/>
        <w:spacing w:before="0" w:after="0" w:line="560" w:lineRule="exact"/>
        <w:rPr>
          <w:rFonts w:ascii="Times New Roman" w:eastAsia="方正仿宋简体" w:hAnsi="Times New Roman" w:cs="Times New Roman"/>
          <w:b w:val="0"/>
        </w:rPr>
      </w:pPr>
      <w:bookmarkStart w:id="83" w:name="_Toc77257889"/>
      <w:r w:rsidRPr="00A41DA3">
        <w:rPr>
          <w:rStyle w:val="2Char"/>
          <w:rFonts w:ascii="Times New Roman" w:eastAsia="方正仿宋简体" w:hAnsi="Times New Roman" w:cs="Times New Roman"/>
          <w:bCs/>
        </w:rPr>
        <w:t>十二、</w:t>
      </w:r>
      <w:r w:rsidRPr="00A41DA3">
        <w:rPr>
          <w:rFonts w:ascii="Times New Roman" w:eastAsia="方正仿宋简体" w:hAnsi="Times New Roman" w:cs="Times New Roman"/>
          <w:b w:val="0"/>
        </w:rPr>
        <w:t>政</w:t>
      </w:r>
      <w:r w:rsidRPr="00A41DA3">
        <w:rPr>
          <w:rStyle w:val="2Char"/>
          <w:rFonts w:ascii="Times New Roman" w:eastAsia="方正仿宋简体" w:hAnsi="Times New Roman" w:cs="Times New Roman"/>
          <w:bCs/>
        </w:rPr>
        <w:t>府性基金预算财政拨款</w:t>
      </w:r>
      <w:r w:rsidRPr="00A41DA3">
        <w:rPr>
          <w:rStyle w:val="2Char"/>
          <w:rFonts w:ascii="Times New Roman" w:eastAsia="方正仿宋简体" w:hAnsi="Times New Roman" w:cs="Times New Roman"/>
          <w:bCs/>
        </w:rPr>
        <w:t>“</w:t>
      </w:r>
      <w:r w:rsidRPr="00A41DA3">
        <w:rPr>
          <w:rStyle w:val="2Char"/>
          <w:rFonts w:ascii="Times New Roman" w:eastAsia="方正仿宋简体" w:hAnsi="Times New Roman" w:cs="Times New Roman"/>
          <w:bCs/>
        </w:rPr>
        <w:t>三公</w:t>
      </w:r>
      <w:r w:rsidRPr="00A41DA3">
        <w:rPr>
          <w:rStyle w:val="2Char"/>
          <w:rFonts w:ascii="Times New Roman" w:eastAsia="方正仿宋简体" w:hAnsi="Times New Roman" w:cs="Times New Roman"/>
          <w:bCs/>
        </w:rPr>
        <w:t>”</w:t>
      </w:r>
      <w:r w:rsidRPr="00A41DA3">
        <w:rPr>
          <w:rStyle w:val="2Char"/>
          <w:rFonts w:ascii="Times New Roman" w:eastAsia="方正仿宋简体" w:hAnsi="Times New Roman" w:cs="Times New Roman"/>
          <w:bCs/>
        </w:rPr>
        <w:t>经费支出决算表</w:t>
      </w:r>
      <w:bookmarkEnd w:id="83"/>
    </w:p>
    <w:p w:rsidR="00142FF4" w:rsidRPr="00A41DA3" w:rsidRDefault="0026420B" w:rsidP="00A41DA3">
      <w:pPr>
        <w:spacing w:line="560" w:lineRule="exact"/>
        <w:rPr>
          <w:rStyle w:val="2Char"/>
          <w:rFonts w:ascii="Times New Roman" w:eastAsia="方正仿宋简体" w:hAnsi="Times New Roman" w:cs="Times New Roman"/>
          <w:b w:val="0"/>
        </w:rPr>
      </w:pPr>
      <w:bookmarkStart w:id="84" w:name="_Toc20475999"/>
      <w:bookmarkStart w:id="85" w:name="_Toc77257890"/>
      <w:r w:rsidRPr="00A41DA3">
        <w:rPr>
          <w:rStyle w:val="2Char"/>
          <w:rFonts w:ascii="Times New Roman" w:eastAsia="方正仿宋简体" w:hAnsi="Times New Roman" w:cs="Times New Roman"/>
          <w:b w:val="0"/>
        </w:rPr>
        <w:t>十三、</w:t>
      </w:r>
      <w:bookmarkEnd w:id="84"/>
      <w:bookmarkEnd w:id="85"/>
      <w:r w:rsidRPr="00A41DA3">
        <w:rPr>
          <w:rFonts w:eastAsia="方正仿宋简体"/>
          <w:bCs/>
        </w:rPr>
        <w:t>国</w:t>
      </w:r>
      <w:r w:rsidRPr="00A41DA3">
        <w:rPr>
          <w:rStyle w:val="2Char"/>
          <w:rFonts w:ascii="Times New Roman" w:eastAsia="方正仿宋简体" w:hAnsi="Times New Roman" w:cs="Times New Roman"/>
          <w:b w:val="0"/>
        </w:rPr>
        <w:t>有资本经营预算支出决算表</w:t>
      </w:r>
    </w:p>
    <w:p w:rsidR="00142FF4" w:rsidRPr="00A41DA3" w:rsidRDefault="00142FF4">
      <w:pPr>
        <w:spacing w:line="600" w:lineRule="exact"/>
        <w:rPr>
          <w:rStyle w:val="2Char"/>
          <w:rFonts w:ascii="Times New Roman" w:eastAsia="方正仿宋简体" w:hAnsi="Times New Roman" w:cs="Times New Roman"/>
          <w:b w:val="0"/>
        </w:rPr>
      </w:pPr>
    </w:p>
    <w:p w:rsidR="00142FF4" w:rsidRPr="00A41DA3" w:rsidRDefault="00142FF4">
      <w:pPr>
        <w:spacing w:line="600" w:lineRule="exact"/>
        <w:rPr>
          <w:rStyle w:val="2Char"/>
          <w:rFonts w:ascii="Times New Roman" w:eastAsia="方正仿宋简体" w:hAnsi="Times New Roman" w:cs="Times New Roman"/>
          <w:b w:val="0"/>
        </w:rPr>
      </w:pPr>
    </w:p>
    <w:p w:rsidR="00142FF4" w:rsidRPr="00A41DA3" w:rsidRDefault="00142FF4">
      <w:pPr>
        <w:spacing w:line="600" w:lineRule="exact"/>
        <w:rPr>
          <w:rStyle w:val="2Char"/>
          <w:rFonts w:ascii="Times New Roman" w:eastAsia="方正仿宋简体" w:hAnsi="Times New Roman" w:cs="Times New Roman"/>
          <w:b w:val="0"/>
          <w:bCs w:val="0"/>
        </w:rPr>
      </w:pPr>
    </w:p>
    <w:p w:rsidR="00142FF4" w:rsidRPr="00A41DA3" w:rsidRDefault="00142FF4">
      <w:pPr>
        <w:spacing w:line="600" w:lineRule="exact"/>
        <w:rPr>
          <w:rFonts w:eastAsia="黑体"/>
          <w:sz w:val="32"/>
          <w:szCs w:val="32"/>
        </w:rPr>
      </w:pPr>
    </w:p>
    <w:p w:rsidR="00142FF4" w:rsidRPr="00A41DA3" w:rsidRDefault="00142FF4">
      <w:pPr>
        <w:spacing w:line="600" w:lineRule="exact"/>
        <w:rPr>
          <w:rFonts w:eastAsia="黑体"/>
          <w:sz w:val="32"/>
          <w:szCs w:val="32"/>
        </w:rPr>
      </w:pPr>
    </w:p>
    <w:sectPr w:rsidR="00142FF4" w:rsidRPr="00A41DA3" w:rsidSect="00142FF4">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C4C" w:rsidRDefault="00094C4C" w:rsidP="00142FF4">
      <w:r>
        <w:separator/>
      </w:r>
    </w:p>
  </w:endnote>
  <w:endnote w:type="continuationSeparator" w:id="1">
    <w:p w:rsidR="00094C4C" w:rsidRDefault="00094C4C" w:rsidP="00142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AA5E7A" w:rsidRDefault="004631D6">
        <w:pPr>
          <w:pStyle w:val="a6"/>
          <w:jc w:val="center"/>
        </w:pPr>
        <w:r w:rsidRPr="004631D6">
          <w:fldChar w:fldCharType="begin"/>
        </w:r>
        <w:r w:rsidR="00AA5E7A">
          <w:instrText>PAGE   \* MERGEFORMAT</w:instrText>
        </w:r>
        <w:r w:rsidRPr="004631D6">
          <w:fldChar w:fldCharType="separate"/>
        </w:r>
        <w:r w:rsidR="00A5055F" w:rsidRPr="00A5055F">
          <w:rPr>
            <w:noProof/>
            <w:lang w:val="zh-CN"/>
          </w:rPr>
          <w:t>13</w:t>
        </w:r>
        <w:r>
          <w:rPr>
            <w:lang w:val="zh-CN"/>
          </w:rPr>
          <w:fldChar w:fldCharType="end"/>
        </w:r>
      </w:p>
    </w:sdtContent>
  </w:sdt>
  <w:p w:rsidR="00AA5E7A" w:rsidRDefault="00AA5E7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C4C" w:rsidRDefault="00094C4C" w:rsidP="00142FF4">
      <w:r>
        <w:separator/>
      </w:r>
    </w:p>
  </w:footnote>
  <w:footnote w:type="continuationSeparator" w:id="1">
    <w:p w:rsidR="00094C4C" w:rsidRDefault="00094C4C" w:rsidP="00142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7A" w:rsidRDefault="00AA5E7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44238"/>
    <w:rsid w:val="000560AD"/>
    <w:rsid w:val="0006487A"/>
    <w:rsid w:val="00065F8F"/>
    <w:rsid w:val="000768F2"/>
    <w:rsid w:val="0009184B"/>
    <w:rsid w:val="000932FC"/>
    <w:rsid w:val="00094C4C"/>
    <w:rsid w:val="0009593C"/>
    <w:rsid w:val="000B047F"/>
    <w:rsid w:val="000B5923"/>
    <w:rsid w:val="000B5A48"/>
    <w:rsid w:val="000B6FF3"/>
    <w:rsid w:val="000C3467"/>
    <w:rsid w:val="000C3CA6"/>
    <w:rsid w:val="000D1267"/>
    <w:rsid w:val="000D1D50"/>
    <w:rsid w:val="000D486E"/>
    <w:rsid w:val="000D5782"/>
    <w:rsid w:val="000E6613"/>
    <w:rsid w:val="000E7119"/>
    <w:rsid w:val="000F10F0"/>
    <w:rsid w:val="000F3050"/>
    <w:rsid w:val="00114E9B"/>
    <w:rsid w:val="00142FF4"/>
    <w:rsid w:val="0014729F"/>
    <w:rsid w:val="00157BAB"/>
    <w:rsid w:val="00163F19"/>
    <w:rsid w:val="001654D1"/>
    <w:rsid w:val="00173D22"/>
    <w:rsid w:val="0018106D"/>
    <w:rsid w:val="00186544"/>
    <w:rsid w:val="001877A7"/>
    <w:rsid w:val="00191536"/>
    <w:rsid w:val="00196166"/>
    <w:rsid w:val="00196687"/>
    <w:rsid w:val="001B505C"/>
    <w:rsid w:val="001C0962"/>
    <w:rsid w:val="001C5413"/>
    <w:rsid w:val="001D6EA1"/>
    <w:rsid w:val="001D7531"/>
    <w:rsid w:val="001E13DA"/>
    <w:rsid w:val="001E737D"/>
    <w:rsid w:val="001F0588"/>
    <w:rsid w:val="001F0592"/>
    <w:rsid w:val="001F44D1"/>
    <w:rsid w:val="001F7506"/>
    <w:rsid w:val="002006CD"/>
    <w:rsid w:val="00202B36"/>
    <w:rsid w:val="00204B7A"/>
    <w:rsid w:val="0021101A"/>
    <w:rsid w:val="00220536"/>
    <w:rsid w:val="002352CF"/>
    <w:rsid w:val="00235629"/>
    <w:rsid w:val="00241F40"/>
    <w:rsid w:val="00257454"/>
    <w:rsid w:val="00257FA3"/>
    <w:rsid w:val="00260C38"/>
    <w:rsid w:val="002616C0"/>
    <w:rsid w:val="00262E73"/>
    <w:rsid w:val="0026420B"/>
    <w:rsid w:val="00265C8F"/>
    <w:rsid w:val="00265DB4"/>
    <w:rsid w:val="002662AA"/>
    <w:rsid w:val="00271ACA"/>
    <w:rsid w:val="00280496"/>
    <w:rsid w:val="00293201"/>
    <w:rsid w:val="00295495"/>
    <w:rsid w:val="002A3761"/>
    <w:rsid w:val="002B1087"/>
    <w:rsid w:val="002B2613"/>
    <w:rsid w:val="002B2EEA"/>
    <w:rsid w:val="002B7A07"/>
    <w:rsid w:val="002D62B6"/>
    <w:rsid w:val="002D6AAA"/>
    <w:rsid w:val="002F1818"/>
    <w:rsid w:val="002F567B"/>
    <w:rsid w:val="0030349B"/>
    <w:rsid w:val="00307893"/>
    <w:rsid w:val="00311754"/>
    <w:rsid w:val="003178B2"/>
    <w:rsid w:val="003216A9"/>
    <w:rsid w:val="003430ED"/>
    <w:rsid w:val="0037013F"/>
    <w:rsid w:val="00380C92"/>
    <w:rsid w:val="0039629F"/>
    <w:rsid w:val="003A484F"/>
    <w:rsid w:val="003A7043"/>
    <w:rsid w:val="003B0BE0"/>
    <w:rsid w:val="003B0C1B"/>
    <w:rsid w:val="003B2C5F"/>
    <w:rsid w:val="003B3EAA"/>
    <w:rsid w:val="003B6835"/>
    <w:rsid w:val="003B688C"/>
    <w:rsid w:val="003C0291"/>
    <w:rsid w:val="003C39AE"/>
    <w:rsid w:val="003C7B60"/>
    <w:rsid w:val="003D1FB2"/>
    <w:rsid w:val="003D66DA"/>
    <w:rsid w:val="003E1310"/>
    <w:rsid w:val="003E6F55"/>
    <w:rsid w:val="003F49FF"/>
    <w:rsid w:val="003F6FF4"/>
    <w:rsid w:val="00406254"/>
    <w:rsid w:val="004074D9"/>
    <w:rsid w:val="00415892"/>
    <w:rsid w:val="00421C66"/>
    <w:rsid w:val="004223DE"/>
    <w:rsid w:val="00430A19"/>
    <w:rsid w:val="00434489"/>
    <w:rsid w:val="00437085"/>
    <w:rsid w:val="00443880"/>
    <w:rsid w:val="004464F4"/>
    <w:rsid w:val="004631D6"/>
    <w:rsid w:val="00471401"/>
    <w:rsid w:val="00473F31"/>
    <w:rsid w:val="0048263A"/>
    <w:rsid w:val="00487E5D"/>
    <w:rsid w:val="004A711F"/>
    <w:rsid w:val="004B199D"/>
    <w:rsid w:val="004B4690"/>
    <w:rsid w:val="004C44B6"/>
    <w:rsid w:val="004C5457"/>
    <w:rsid w:val="004C6F60"/>
    <w:rsid w:val="004E0A2D"/>
    <w:rsid w:val="004E206B"/>
    <w:rsid w:val="004E6DF7"/>
    <w:rsid w:val="004F0FBD"/>
    <w:rsid w:val="00505A47"/>
    <w:rsid w:val="00507351"/>
    <w:rsid w:val="00512FDA"/>
    <w:rsid w:val="00520DA0"/>
    <w:rsid w:val="005664BB"/>
    <w:rsid w:val="00566EB6"/>
    <w:rsid w:val="0057481D"/>
    <w:rsid w:val="0058486E"/>
    <w:rsid w:val="00584CBB"/>
    <w:rsid w:val="005870EE"/>
    <w:rsid w:val="005D1C8B"/>
    <w:rsid w:val="005D5CED"/>
    <w:rsid w:val="005F1A4C"/>
    <w:rsid w:val="005F49A4"/>
    <w:rsid w:val="005F5C3B"/>
    <w:rsid w:val="00605688"/>
    <w:rsid w:val="006070AF"/>
    <w:rsid w:val="00607E6C"/>
    <w:rsid w:val="006101B1"/>
    <w:rsid w:val="00612C0E"/>
    <w:rsid w:val="00614416"/>
    <w:rsid w:val="00614E44"/>
    <w:rsid w:val="00622830"/>
    <w:rsid w:val="00630AEF"/>
    <w:rsid w:val="006313DD"/>
    <w:rsid w:val="006325F8"/>
    <w:rsid w:val="00634C9A"/>
    <w:rsid w:val="006440E4"/>
    <w:rsid w:val="0066343B"/>
    <w:rsid w:val="00664777"/>
    <w:rsid w:val="006748A4"/>
    <w:rsid w:val="00683E73"/>
    <w:rsid w:val="006A3141"/>
    <w:rsid w:val="006A5E34"/>
    <w:rsid w:val="006B2422"/>
    <w:rsid w:val="006B2B9A"/>
    <w:rsid w:val="006C1937"/>
    <w:rsid w:val="006D654E"/>
    <w:rsid w:val="006F020C"/>
    <w:rsid w:val="007127B7"/>
    <w:rsid w:val="00724816"/>
    <w:rsid w:val="007416B6"/>
    <w:rsid w:val="0074527D"/>
    <w:rsid w:val="00746F48"/>
    <w:rsid w:val="00751959"/>
    <w:rsid w:val="0075404D"/>
    <w:rsid w:val="0076182A"/>
    <w:rsid w:val="00763443"/>
    <w:rsid w:val="007661E0"/>
    <w:rsid w:val="00767B7E"/>
    <w:rsid w:val="00773F2F"/>
    <w:rsid w:val="007770C3"/>
    <w:rsid w:val="00784D24"/>
    <w:rsid w:val="00785FBA"/>
    <w:rsid w:val="00786E4A"/>
    <w:rsid w:val="00787437"/>
    <w:rsid w:val="007875EB"/>
    <w:rsid w:val="007909B8"/>
    <w:rsid w:val="00791BB2"/>
    <w:rsid w:val="0079426B"/>
    <w:rsid w:val="007C0DEB"/>
    <w:rsid w:val="007C6F9C"/>
    <w:rsid w:val="007D2914"/>
    <w:rsid w:val="007D312A"/>
    <w:rsid w:val="007D3F19"/>
    <w:rsid w:val="007E23B0"/>
    <w:rsid w:val="007F1991"/>
    <w:rsid w:val="007F2C2F"/>
    <w:rsid w:val="007F55FC"/>
    <w:rsid w:val="007F5665"/>
    <w:rsid w:val="00800112"/>
    <w:rsid w:val="008210F8"/>
    <w:rsid w:val="00823344"/>
    <w:rsid w:val="008253BB"/>
    <w:rsid w:val="0083706E"/>
    <w:rsid w:val="00840653"/>
    <w:rsid w:val="008412FB"/>
    <w:rsid w:val="00841F44"/>
    <w:rsid w:val="008423A5"/>
    <w:rsid w:val="00846432"/>
    <w:rsid w:val="00850625"/>
    <w:rsid w:val="00853718"/>
    <w:rsid w:val="00855221"/>
    <w:rsid w:val="00860645"/>
    <w:rsid w:val="00871F71"/>
    <w:rsid w:val="00884F52"/>
    <w:rsid w:val="0088530C"/>
    <w:rsid w:val="00885AF4"/>
    <w:rsid w:val="008939CD"/>
    <w:rsid w:val="008A18C2"/>
    <w:rsid w:val="008B013B"/>
    <w:rsid w:val="008B768C"/>
    <w:rsid w:val="008C4DB1"/>
    <w:rsid w:val="008C4EAF"/>
    <w:rsid w:val="008C5176"/>
    <w:rsid w:val="008C6A18"/>
    <w:rsid w:val="008C7FD0"/>
    <w:rsid w:val="008D4CC2"/>
    <w:rsid w:val="008E1DE7"/>
    <w:rsid w:val="008E707C"/>
    <w:rsid w:val="008F61D5"/>
    <w:rsid w:val="00900B08"/>
    <w:rsid w:val="00902155"/>
    <w:rsid w:val="00902FA3"/>
    <w:rsid w:val="00923564"/>
    <w:rsid w:val="0092392E"/>
    <w:rsid w:val="009315F9"/>
    <w:rsid w:val="00933CA7"/>
    <w:rsid w:val="00946945"/>
    <w:rsid w:val="00951248"/>
    <w:rsid w:val="0095152F"/>
    <w:rsid w:val="00954C49"/>
    <w:rsid w:val="00961723"/>
    <w:rsid w:val="0096774F"/>
    <w:rsid w:val="0097099F"/>
    <w:rsid w:val="00971997"/>
    <w:rsid w:val="00971FFC"/>
    <w:rsid w:val="00984F5C"/>
    <w:rsid w:val="0098660A"/>
    <w:rsid w:val="009931C3"/>
    <w:rsid w:val="009968E7"/>
    <w:rsid w:val="009A3F52"/>
    <w:rsid w:val="009A4060"/>
    <w:rsid w:val="009B2C43"/>
    <w:rsid w:val="009B4EAE"/>
    <w:rsid w:val="009B7573"/>
    <w:rsid w:val="009C22F4"/>
    <w:rsid w:val="009C2E98"/>
    <w:rsid w:val="009C6384"/>
    <w:rsid w:val="009D0075"/>
    <w:rsid w:val="009D0C3A"/>
    <w:rsid w:val="009D3447"/>
    <w:rsid w:val="009D4711"/>
    <w:rsid w:val="009D686D"/>
    <w:rsid w:val="009E53F7"/>
    <w:rsid w:val="009F1185"/>
    <w:rsid w:val="009F18CD"/>
    <w:rsid w:val="009F2A13"/>
    <w:rsid w:val="00A01FCF"/>
    <w:rsid w:val="00A04EB0"/>
    <w:rsid w:val="00A128AA"/>
    <w:rsid w:val="00A13CC1"/>
    <w:rsid w:val="00A16847"/>
    <w:rsid w:val="00A17726"/>
    <w:rsid w:val="00A20DA4"/>
    <w:rsid w:val="00A237D8"/>
    <w:rsid w:val="00A268C4"/>
    <w:rsid w:val="00A307CD"/>
    <w:rsid w:val="00A40A00"/>
    <w:rsid w:val="00A4142F"/>
    <w:rsid w:val="00A41DA3"/>
    <w:rsid w:val="00A4322E"/>
    <w:rsid w:val="00A5055F"/>
    <w:rsid w:val="00A556AB"/>
    <w:rsid w:val="00A56DF2"/>
    <w:rsid w:val="00A67AB5"/>
    <w:rsid w:val="00A70824"/>
    <w:rsid w:val="00A91760"/>
    <w:rsid w:val="00A93B00"/>
    <w:rsid w:val="00A93C21"/>
    <w:rsid w:val="00A9522F"/>
    <w:rsid w:val="00AA5A12"/>
    <w:rsid w:val="00AA5E7A"/>
    <w:rsid w:val="00AC37A5"/>
    <w:rsid w:val="00AC3C6A"/>
    <w:rsid w:val="00AD3B6C"/>
    <w:rsid w:val="00AD5620"/>
    <w:rsid w:val="00AD7C1B"/>
    <w:rsid w:val="00AE16BA"/>
    <w:rsid w:val="00AE1EBE"/>
    <w:rsid w:val="00B01982"/>
    <w:rsid w:val="00B03C9D"/>
    <w:rsid w:val="00B060AE"/>
    <w:rsid w:val="00B1019A"/>
    <w:rsid w:val="00B10517"/>
    <w:rsid w:val="00B14E76"/>
    <w:rsid w:val="00B161B8"/>
    <w:rsid w:val="00B2048C"/>
    <w:rsid w:val="00B310B9"/>
    <w:rsid w:val="00B35F3F"/>
    <w:rsid w:val="00B36CBB"/>
    <w:rsid w:val="00B42078"/>
    <w:rsid w:val="00B425E0"/>
    <w:rsid w:val="00B440AA"/>
    <w:rsid w:val="00B44B70"/>
    <w:rsid w:val="00B4722B"/>
    <w:rsid w:val="00B53C56"/>
    <w:rsid w:val="00B75A95"/>
    <w:rsid w:val="00B77EA6"/>
    <w:rsid w:val="00B81598"/>
    <w:rsid w:val="00B841F1"/>
    <w:rsid w:val="00B944D6"/>
    <w:rsid w:val="00BA0EAF"/>
    <w:rsid w:val="00BA56D0"/>
    <w:rsid w:val="00BB4DF0"/>
    <w:rsid w:val="00BC289F"/>
    <w:rsid w:val="00BC5361"/>
    <w:rsid w:val="00BC5460"/>
    <w:rsid w:val="00BC6B50"/>
    <w:rsid w:val="00BD0E25"/>
    <w:rsid w:val="00BD701E"/>
    <w:rsid w:val="00BD719F"/>
    <w:rsid w:val="00BE0093"/>
    <w:rsid w:val="00BE49EB"/>
    <w:rsid w:val="00BE5990"/>
    <w:rsid w:val="00BE7F4A"/>
    <w:rsid w:val="00BF5BD6"/>
    <w:rsid w:val="00C004FB"/>
    <w:rsid w:val="00C03E31"/>
    <w:rsid w:val="00C177D8"/>
    <w:rsid w:val="00C21638"/>
    <w:rsid w:val="00C256D2"/>
    <w:rsid w:val="00C33E72"/>
    <w:rsid w:val="00C34D7B"/>
    <w:rsid w:val="00C354B2"/>
    <w:rsid w:val="00C35506"/>
    <w:rsid w:val="00C35554"/>
    <w:rsid w:val="00C406A6"/>
    <w:rsid w:val="00C42709"/>
    <w:rsid w:val="00C533CC"/>
    <w:rsid w:val="00C5751C"/>
    <w:rsid w:val="00C61BFC"/>
    <w:rsid w:val="00C62B85"/>
    <w:rsid w:val="00C65438"/>
    <w:rsid w:val="00C66480"/>
    <w:rsid w:val="00C82594"/>
    <w:rsid w:val="00C86E5F"/>
    <w:rsid w:val="00C91CBB"/>
    <w:rsid w:val="00C93B41"/>
    <w:rsid w:val="00CC09B6"/>
    <w:rsid w:val="00CC666F"/>
    <w:rsid w:val="00CC6EEF"/>
    <w:rsid w:val="00CD126F"/>
    <w:rsid w:val="00CD1E3F"/>
    <w:rsid w:val="00CD7EC2"/>
    <w:rsid w:val="00CE06ED"/>
    <w:rsid w:val="00CE44F6"/>
    <w:rsid w:val="00CE49DA"/>
    <w:rsid w:val="00CE7B61"/>
    <w:rsid w:val="00D00095"/>
    <w:rsid w:val="00D20620"/>
    <w:rsid w:val="00D23442"/>
    <w:rsid w:val="00D26091"/>
    <w:rsid w:val="00D34E7C"/>
    <w:rsid w:val="00D35489"/>
    <w:rsid w:val="00D4210E"/>
    <w:rsid w:val="00D47EF9"/>
    <w:rsid w:val="00D51276"/>
    <w:rsid w:val="00D546D1"/>
    <w:rsid w:val="00D7035F"/>
    <w:rsid w:val="00D80923"/>
    <w:rsid w:val="00D96096"/>
    <w:rsid w:val="00DA2709"/>
    <w:rsid w:val="00DA65AC"/>
    <w:rsid w:val="00DB1913"/>
    <w:rsid w:val="00DC410D"/>
    <w:rsid w:val="00DC68CA"/>
    <w:rsid w:val="00DC7CBA"/>
    <w:rsid w:val="00DD73B7"/>
    <w:rsid w:val="00DF28BC"/>
    <w:rsid w:val="00DF34B9"/>
    <w:rsid w:val="00DF6DF9"/>
    <w:rsid w:val="00E01053"/>
    <w:rsid w:val="00E07ACF"/>
    <w:rsid w:val="00E13D17"/>
    <w:rsid w:val="00E328BA"/>
    <w:rsid w:val="00E331A1"/>
    <w:rsid w:val="00E33202"/>
    <w:rsid w:val="00E336A9"/>
    <w:rsid w:val="00E372A6"/>
    <w:rsid w:val="00E43B70"/>
    <w:rsid w:val="00E43DAA"/>
    <w:rsid w:val="00E50624"/>
    <w:rsid w:val="00E514E7"/>
    <w:rsid w:val="00E568DF"/>
    <w:rsid w:val="00E64269"/>
    <w:rsid w:val="00E82267"/>
    <w:rsid w:val="00E826BA"/>
    <w:rsid w:val="00E848FD"/>
    <w:rsid w:val="00E960F5"/>
    <w:rsid w:val="00EA010F"/>
    <w:rsid w:val="00EA3D56"/>
    <w:rsid w:val="00EA4471"/>
    <w:rsid w:val="00ED1B63"/>
    <w:rsid w:val="00ED3C1F"/>
    <w:rsid w:val="00ED4085"/>
    <w:rsid w:val="00ED420E"/>
    <w:rsid w:val="00EE2F57"/>
    <w:rsid w:val="00EE7446"/>
    <w:rsid w:val="00EF4C34"/>
    <w:rsid w:val="00EF77C6"/>
    <w:rsid w:val="00F05438"/>
    <w:rsid w:val="00F06251"/>
    <w:rsid w:val="00F12036"/>
    <w:rsid w:val="00F1361C"/>
    <w:rsid w:val="00F160C7"/>
    <w:rsid w:val="00F36D8F"/>
    <w:rsid w:val="00F371C8"/>
    <w:rsid w:val="00F417B1"/>
    <w:rsid w:val="00F4583C"/>
    <w:rsid w:val="00F602DF"/>
    <w:rsid w:val="00F765ED"/>
    <w:rsid w:val="00F81FD9"/>
    <w:rsid w:val="00F841AA"/>
    <w:rsid w:val="00FA23E8"/>
    <w:rsid w:val="00FB252C"/>
    <w:rsid w:val="00FD3CC1"/>
    <w:rsid w:val="00FD75FB"/>
    <w:rsid w:val="00FF1E02"/>
    <w:rsid w:val="00FF30B4"/>
    <w:rsid w:val="04251DD3"/>
    <w:rsid w:val="10C055FF"/>
    <w:rsid w:val="12B27AD0"/>
    <w:rsid w:val="16BB723D"/>
    <w:rsid w:val="17BA4AC2"/>
    <w:rsid w:val="240371BF"/>
    <w:rsid w:val="29FD04D3"/>
    <w:rsid w:val="319F7F4E"/>
    <w:rsid w:val="3D2C69ED"/>
    <w:rsid w:val="41980CEB"/>
    <w:rsid w:val="5342129C"/>
    <w:rsid w:val="555717A2"/>
    <w:rsid w:val="6C68001C"/>
    <w:rsid w:val="6D8B128A"/>
    <w:rsid w:val="781E1455"/>
    <w:rsid w:val="7C5D0084"/>
    <w:rsid w:val="7DD23E23"/>
    <w:rsid w:val="7DE45214"/>
    <w:rsid w:val="7E416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F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142FF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42FF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42FF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142FF4"/>
    <w:rPr>
      <w:rFonts w:ascii="宋体"/>
      <w:sz w:val="18"/>
      <w:szCs w:val="18"/>
    </w:rPr>
  </w:style>
  <w:style w:type="paragraph" w:styleId="a4">
    <w:name w:val="Body Text"/>
    <w:basedOn w:val="a"/>
    <w:link w:val="Char0"/>
    <w:uiPriority w:val="99"/>
    <w:qFormat/>
    <w:rsid w:val="00142FF4"/>
    <w:pPr>
      <w:spacing w:beforeLines="30"/>
    </w:pPr>
    <w:rPr>
      <w:rFonts w:ascii="仿宋_GB2312" w:eastAsia="仿宋_GB2312"/>
      <w:kern w:val="0"/>
      <w:sz w:val="30"/>
    </w:rPr>
  </w:style>
  <w:style w:type="paragraph" w:styleId="30">
    <w:name w:val="toc 3"/>
    <w:basedOn w:val="a"/>
    <w:next w:val="a"/>
    <w:uiPriority w:val="39"/>
    <w:unhideWhenUsed/>
    <w:qFormat/>
    <w:rsid w:val="00142FF4"/>
    <w:pPr>
      <w:tabs>
        <w:tab w:val="right" w:leader="dot" w:pos="8296"/>
      </w:tabs>
      <w:ind w:leftChars="400" w:left="840"/>
    </w:pPr>
  </w:style>
  <w:style w:type="paragraph" w:styleId="a5">
    <w:name w:val="Balloon Text"/>
    <w:basedOn w:val="a"/>
    <w:link w:val="Char1"/>
    <w:uiPriority w:val="99"/>
    <w:semiHidden/>
    <w:unhideWhenUsed/>
    <w:qFormat/>
    <w:rsid w:val="00142FF4"/>
    <w:rPr>
      <w:sz w:val="18"/>
      <w:szCs w:val="18"/>
    </w:rPr>
  </w:style>
  <w:style w:type="paragraph" w:styleId="a6">
    <w:name w:val="footer"/>
    <w:basedOn w:val="a"/>
    <w:link w:val="Char2"/>
    <w:uiPriority w:val="99"/>
    <w:qFormat/>
    <w:rsid w:val="00142FF4"/>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semiHidden/>
    <w:qFormat/>
    <w:rsid w:val="00142FF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142FF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42FF4"/>
    <w:pPr>
      <w:tabs>
        <w:tab w:val="right" w:leader="dot" w:pos="8296"/>
      </w:tabs>
      <w:ind w:leftChars="200" w:left="420"/>
    </w:pPr>
  </w:style>
  <w:style w:type="character" w:styleId="a8">
    <w:name w:val="Strong"/>
    <w:basedOn w:val="a0"/>
    <w:uiPriority w:val="99"/>
    <w:qFormat/>
    <w:rsid w:val="00142FF4"/>
    <w:rPr>
      <w:b/>
    </w:rPr>
  </w:style>
  <w:style w:type="character" w:styleId="a9">
    <w:name w:val="Hyperlink"/>
    <w:basedOn w:val="a0"/>
    <w:uiPriority w:val="99"/>
    <w:unhideWhenUsed/>
    <w:qFormat/>
    <w:rsid w:val="00142FF4"/>
    <w:rPr>
      <w:color w:val="0000FF" w:themeColor="hyperlink"/>
      <w:u w:val="single"/>
    </w:rPr>
  </w:style>
  <w:style w:type="character" w:customStyle="1" w:styleId="HeaderChar">
    <w:name w:val="Header Char"/>
    <w:basedOn w:val="a0"/>
    <w:uiPriority w:val="99"/>
    <w:semiHidden/>
    <w:qFormat/>
    <w:rsid w:val="00142FF4"/>
    <w:rPr>
      <w:rFonts w:ascii="Times New Roman" w:hAnsi="Times New Roman"/>
      <w:sz w:val="18"/>
      <w:szCs w:val="18"/>
    </w:rPr>
  </w:style>
  <w:style w:type="character" w:customStyle="1" w:styleId="Char3">
    <w:name w:val="页眉 Char"/>
    <w:link w:val="a7"/>
    <w:uiPriority w:val="99"/>
    <w:semiHidden/>
    <w:qFormat/>
    <w:locked/>
    <w:rsid w:val="00142FF4"/>
    <w:rPr>
      <w:sz w:val="18"/>
    </w:rPr>
  </w:style>
  <w:style w:type="character" w:customStyle="1" w:styleId="FooterChar">
    <w:name w:val="Footer Char"/>
    <w:basedOn w:val="a0"/>
    <w:uiPriority w:val="99"/>
    <w:semiHidden/>
    <w:qFormat/>
    <w:rsid w:val="00142FF4"/>
    <w:rPr>
      <w:rFonts w:ascii="Times New Roman" w:hAnsi="Times New Roman"/>
      <w:sz w:val="18"/>
      <w:szCs w:val="18"/>
    </w:rPr>
  </w:style>
  <w:style w:type="character" w:customStyle="1" w:styleId="Char2">
    <w:name w:val="页脚 Char"/>
    <w:link w:val="a6"/>
    <w:uiPriority w:val="99"/>
    <w:qFormat/>
    <w:locked/>
    <w:rsid w:val="00142FF4"/>
    <w:rPr>
      <w:sz w:val="18"/>
    </w:rPr>
  </w:style>
  <w:style w:type="character" w:customStyle="1" w:styleId="BodyTextChar">
    <w:name w:val="Body Text Char"/>
    <w:basedOn w:val="a0"/>
    <w:uiPriority w:val="99"/>
    <w:semiHidden/>
    <w:qFormat/>
    <w:rsid w:val="00142FF4"/>
    <w:rPr>
      <w:rFonts w:ascii="Times New Roman" w:hAnsi="Times New Roman"/>
      <w:szCs w:val="24"/>
    </w:rPr>
  </w:style>
  <w:style w:type="character" w:customStyle="1" w:styleId="Char0">
    <w:name w:val="正文文本 Char"/>
    <w:link w:val="a4"/>
    <w:uiPriority w:val="99"/>
    <w:qFormat/>
    <w:locked/>
    <w:rsid w:val="00142FF4"/>
    <w:rPr>
      <w:rFonts w:ascii="仿宋_GB2312" w:eastAsia="仿宋_GB2312" w:hAnsi="Times New Roman"/>
      <w:sz w:val="24"/>
    </w:rPr>
  </w:style>
  <w:style w:type="paragraph" w:customStyle="1" w:styleId="Default">
    <w:name w:val="Default"/>
    <w:uiPriority w:val="99"/>
    <w:qFormat/>
    <w:rsid w:val="00142FF4"/>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rsid w:val="00142FF4"/>
    <w:pPr>
      <w:ind w:firstLineChars="200" w:firstLine="420"/>
    </w:pPr>
  </w:style>
  <w:style w:type="character" w:customStyle="1" w:styleId="1Char">
    <w:name w:val="标题 1 Char"/>
    <w:basedOn w:val="a0"/>
    <w:link w:val="1"/>
    <w:uiPriority w:val="9"/>
    <w:qFormat/>
    <w:rsid w:val="00142FF4"/>
    <w:rPr>
      <w:rFonts w:ascii="Times New Roman" w:hAnsi="Times New Roman"/>
      <w:b/>
      <w:bCs/>
      <w:kern w:val="44"/>
      <w:sz w:val="44"/>
      <w:szCs w:val="44"/>
    </w:rPr>
  </w:style>
  <w:style w:type="character" w:customStyle="1" w:styleId="2Char">
    <w:name w:val="标题 2 Char"/>
    <w:basedOn w:val="a0"/>
    <w:link w:val="2"/>
    <w:uiPriority w:val="99"/>
    <w:qFormat/>
    <w:rsid w:val="00142FF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142FF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0"/>
    <w:link w:val="a5"/>
    <w:uiPriority w:val="99"/>
    <w:semiHidden/>
    <w:qFormat/>
    <w:rsid w:val="00142FF4"/>
    <w:rPr>
      <w:rFonts w:ascii="Times New Roman" w:hAnsi="Times New Roman"/>
      <w:kern w:val="2"/>
      <w:sz w:val="18"/>
      <w:szCs w:val="18"/>
    </w:rPr>
  </w:style>
  <w:style w:type="character" w:customStyle="1" w:styleId="3Char">
    <w:name w:val="标题 3 Char"/>
    <w:basedOn w:val="a0"/>
    <w:link w:val="3"/>
    <w:uiPriority w:val="9"/>
    <w:qFormat/>
    <w:rsid w:val="00142FF4"/>
    <w:rPr>
      <w:rFonts w:ascii="Times New Roman" w:hAnsi="Times New Roman"/>
      <w:b/>
      <w:bCs/>
      <w:kern w:val="2"/>
      <w:sz w:val="32"/>
      <w:szCs w:val="32"/>
    </w:rPr>
  </w:style>
  <w:style w:type="character" w:customStyle="1" w:styleId="Char">
    <w:name w:val="文档结构图 Char"/>
    <w:basedOn w:val="a0"/>
    <w:link w:val="a3"/>
    <w:uiPriority w:val="99"/>
    <w:semiHidden/>
    <w:qFormat/>
    <w:rsid w:val="00142FF4"/>
    <w:rPr>
      <w:rFonts w:ascii="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1068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xlsx"/><Relationship Id="rId1" Type="http://schemas.openxmlformats.org/officeDocument/2006/relationships/image" Target="../media/image1.jpeg"/></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__5.xlsx"/><Relationship Id="rId1" Type="http://schemas.openxmlformats.org/officeDocument/2006/relationships/image" Target="../media/image1.jpeg"/></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__6.xlsx"/><Relationship Id="rId1" Type="http://schemas.openxmlformats.org/officeDocument/2006/relationships/image" Target="../media/image1.jpeg"/></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___7.xlsx"/><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2019年</c:v>
                </c:pt>
              </c:strCache>
            </c:strRef>
          </c:tx>
          <c:dLbls>
            <c:dLbl>
              <c:idx val="0"/>
              <c:layout>
                <c:manualLayout>
                  <c:x val="0"/>
                  <c:y val="5.6061254860861465E-18"/>
                </c:manualLayout>
              </c:layout>
              <c:showVal val="1"/>
            </c:dLbl>
            <c:showVal val="1"/>
          </c:dLbls>
          <c:cat>
            <c:strRef>
              <c:f>Sheet1!$A$2:$A$3</c:f>
              <c:strCache>
                <c:ptCount val="2"/>
                <c:pt idx="0">
                  <c:v>收入</c:v>
                </c:pt>
                <c:pt idx="1">
                  <c:v>支出</c:v>
                </c:pt>
              </c:strCache>
            </c:strRef>
          </c:cat>
          <c:val>
            <c:numRef>
              <c:f>Sheet1!$B$2:$B$3</c:f>
              <c:numCache>
                <c:formatCode>General</c:formatCode>
                <c:ptCount val="2"/>
                <c:pt idx="0">
                  <c:v>723.76</c:v>
                </c:pt>
                <c:pt idx="1">
                  <c:v>723.76</c:v>
                </c:pt>
              </c:numCache>
            </c:numRef>
          </c:val>
        </c:ser>
        <c:ser>
          <c:idx val="1"/>
          <c:order val="1"/>
          <c:tx>
            <c:strRef>
              <c:f>Sheet1!$C$1</c:f>
              <c:strCache>
                <c:ptCount val="1"/>
                <c:pt idx="0">
                  <c:v>2018年</c:v>
                </c:pt>
              </c:strCache>
            </c:strRef>
          </c:tx>
          <c:dLbls>
            <c:dLbl>
              <c:idx val="0"/>
              <c:layout>
                <c:manualLayout>
                  <c:x val="0"/>
                  <c:y val="-2.4463375629932036E-2"/>
                </c:manualLayout>
              </c:layout>
              <c:showVal val="1"/>
            </c:dLbl>
            <c:dLbl>
              <c:idx val="1"/>
              <c:layout>
                <c:manualLayout>
                  <c:x val="0"/>
                  <c:y val="-2.4463375629932036E-2"/>
                </c:manualLayout>
              </c:layout>
              <c:showVal val="1"/>
            </c:dLbl>
            <c:showVal val="1"/>
          </c:dLbls>
          <c:cat>
            <c:strRef>
              <c:f>Sheet1!$A$2:$A$3</c:f>
              <c:strCache>
                <c:ptCount val="2"/>
                <c:pt idx="0">
                  <c:v>收入</c:v>
                </c:pt>
                <c:pt idx="1">
                  <c:v>支出</c:v>
                </c:pt>
              </c:strCache>
            </c:strRef>
          </c:cat>
          <c:val>
            <c:numRef>
              <c:f>Sheet1!$C$2:$C$3</c:f>
              <c:numCache>
                <c:formatCode>General</c:formatCode>
                <c:ptCount val="2"/>
                <c:pt idx="0">
                  <c:v>645.27000000000055</c:v>
                </c:pt>
                <c:pt idx="1">
                  <c:v>650.21</c:v>
                </c:pt>
              </c:numCache>
            </c:numRef>
          </c:val>
        </c:ser>
        <c:axId val="194640512"/>
        <c:axId val="194687360"/>
      </c:barChart>
      <c:catAx>
        <c:axId val="194640512"/>
        <c:scaling>
          <c:orientation val="minMax"/>
        </c:scaling>
        <c:axPos val="b"/>
        <c:tickLblPos val="nextTo"/>
        <c:crossAx val="194687360"/>
        <c:crosses val="autoZero"/>
        <c:auto val="1"/>
        <c:lblAlgn val="ctr"/>
        <c:lblOffset val="100"/>
      </c:catAx>
      <c:valAx>
        <c:axId val="194687360"/>
        <c:scaling>
          <c:orientation val="minMax"/>
          <c:max val="800"/>
          <c:min val="0"/>
        </c:scaling>
        <c:axPos val="l"/>
        <c:majorGridlines/>
        <c:numFmt formatCode="General" sourceLinked="1"/>
        <c:tickLblPos val="nextTo"/>
        <c:crossAx val="19464051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24276654644035564"/>
          <c:y val="5.366354587434722E-2"/>
        </c:manualLayout>
      </c:layout>
    </c:title>
    <c:plotArea>
      <c:layout/>
      <c:pieChart>
        <c:varyColors val="1"/>
        <c:ser>
          <c:idx val="0"/>
          <c:order val="0"/>
          <c:tx>
            <c:strRef>
              <c:f>Sheet1!$B$1</c:f>
              <c:strCache>
                <c:ptCount val="1"/>
                <c:pt idx="0">
                  <c:v>一般公共预算</c:v>
                </c:pt>
              </c:strCache>
            </c:strRef>
          </c:tx>
          <c:explosion val="24"/>
          <c:dPt>
            <c:idx val="0"/>
            <c:explosion val="3"/>
          </c:dPt>
          <c:dLbls>
            <c:dLbl>
              <c:idx val="0"/>
              <c:layout>
                <c:manualLayout>
                  <c:x val="0.46167680840225239"/>
                  <c:y val="-0.46353481416878717"/>
                </c:manualLayout>
              </c:layout>
              <c:spPr/>
              <c:txPr>
                <a:bodyPr/>
                <a:lstStyle/>
                <a:p>
                  <a:pPr>
                    <a:defRPr>
                      <a:solidFill>
                        <a:schemeClr val="tx2">
                          <a:lumMod val="75000"/>
                        </a:schemeClr>
                      </a:solidFill>
                    </a:defRPr>
                  </a:pPr>
                  <a:endParaRPr lang="zh-CN"/>
                </a:p>
              </c:txPr>
              <c:showVal val="1"/>
              <c:showPercent val="1"/>
            </c:dLbl>
            <c:dLbl>
              <c:idx val="1"/>
              <c:layout>
                <c:manualLayout>
                  <c:x val="0.37989005088410982"/>
                  <c:y val="0.38705642929952644"/>
                </c:manualLayout>
              </c:layout>
              <c:tx>
                <c:rich>
                  <a:bodyPr/>
                  <a:lstStyle/>
                  <a:p>
                    <a:pPr>
                      <a:defRPr>
                        <a:solidFill>
                          <a:srgbClr val="FF0000"/>
                        </a:solidFill>
                      </a:defRPr>
                    </a:pPr>
                    <a:r>
                      <a:rPr lang="en-US" altLang="en-US">
                        <a:solidFill>
                          <a:srgbClr val="C00000"/>
                        </a:solidFill>
                      </a:rPr>
                      <a:t>0, 0%</a:t>
                    </a:r>
                  </a:p>
                </c:rich>
              </c:tx>
              <c:spPr/>
              <c:showVal val="1"/>
              <c:showPercent val="1"/>
            </c:dLbl>
            <c:showVal val="1"/>
            <c:showPercent val="1"/>
            <c:showLeaderLines val="1"/>
          </c:dLbls>
          <c:cat>
            <c:strRef>
              <c:f>Sheet1!$A$2:$A$3</c:f>
              <c:strCache>
                <c:ptCount val="2"/>
                <c:pt idx="0">
                  <c:v>财政拨款</c:v>
                </c:pt>
                <c:pt idx="1">
                  <c:v>其它</c:v>
                </c:pt>
              </c:strCache>
            </c:strRef>
          </c:cat>
          <c:val>
            <c:numRef>
              <c:f>Sheet1!$B$2:$B$3</c:f>
              <c:numCache>
                <c:formatCode>General</c:formatCode>
                <c:ptCount val="2"/>
                <c:pt idx="0">
                  <c:v>723.76</c:v>
                </c:pt>
                <c:pt idx="1">
                  <c:v>0</c:v>
                </c:pt>
              </c:numCache>
            </c:numRef>
          </c:val>
        </c:ser>
        <c:dLbls>
          <c:showPercent val="1"/>
        </c:dLbls>
        <c:firstSliceAng val="0"/>
      </c:pieChart>
    </c:plotArea>
    <c:legend>
      <c:legendPos val="r"/>
      <c:layout>
        <c:manualLayout>
          <c:xMode val="edge"/>
          <c:yMode val="edge"/>
          <c:x val="0.6136586579194917"/>
          <c:y val="0.35195355533096639"/>
          <c:w val="0.16070953509680094"/>
          <c:h val="0.31021802216943373"/>
        </c:manualLayout>
      </c:layout>
    </c:legend>
    <c:plotVisOnly val="1"/>
    <c:dispBlanksAs val="zero"/>
  </c:chart>
  <c:spPr>
    <a:blipFill>
      <a:blip xmlns:r="http://schemas.openxmlformats.org/officeDocument/2006/relationships" r:embed="rId1"/>
      <a:tile tx="0" ty="0" sx="100000" sy="100000" flip="none" algn="tl"/>
    </a:blipFill>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支出</c:v>
                </c:pt>
              </c:strCache>
            </c:strRef>
          </c:tx>
          <c:explosion val="8"/>
          <c:dLbls>
            <c:dLbl>
              <c:idx val="0"/>
              <c:layout>
                <c:manualLayout>
                  <c:x val="-8.5914131702299543E-2"/>
                  <c:y val="0.15128235705834991"/>
                </c:manualLayout>
              </c:layout>
              <c:spPr/>
              <c:txPr>
                <a:bodyPr/>
                <a:lstStyle/>
                <a:p>
                  <a:pPr>
                    <a:defRPr sz="1400"/>
                  </a:pPr>
                  <a:endParaRPr lang="zh-CN"/>
                </a:p>
              </c:txPr>
              <c:showVal val="1"/>
            </c:dLbl>
            <c:dLbl>
              <c:idx val="1"/>
              <c:layout>
                <c:manualLayout>
                  <c:x val="0.14482540749173844"/>
                  <c:y val="-0.20231928739491914"/>
                </c:manualLayout>
              </c:layout>
              <c:spPr/>
              <c:txPr>
                <a:bodyPr/>
                <a:lstStyle/>
                <a:p>
                  <a:pPr>
                    <a:defRPr sz="1400"/>
                  </a:pPr>
                  <a:endParaRPr lang="zh-CN"/>
                </a:p>
              </c:txPr>
              <c:showVal val="1"/>
            </c:dLbl>
            <c:showVal val="1"/>
            <c:showLeaderLines val="1"/>
          </c:dLbls>
          <c:cat>
            <c:strRef>
              <c:f>Sheet1!$A$2:$A$3</c:f>
              <c:strCache>
                <c:ptCount val="2"/>
                <c:pt idx="0">
                  <c:v>基本支出</c:v>
                </c:pt>
                <c:pt idx="1">
                  <c:v>项目支出</c:v>
                </c:pt>
              </c:strCache>
            </c:strRef>
          </c:cat>
          <c:val>
            <c:numRef>
              <c:f>Sheet1!$B$2:$B$3</c:f>
              <c:numCache>
                <c:formatCode>General</c:formatCode>
                <c:ptCount val="2"/>
                <c:pt idx="0">
                  <c:v>120.48</c:v>
                </c:pt>
                <c:pt idx="1">
                  <c:v>603.28000000000054</c:v>
                </c:pt>
              </c:numCache>
            </c:numRef>
          </c:val>
        </c:ser>
        <c:firstSliceAng val="0"/>
      </c:pieChart>
    </c:plotArea>
    <c:legend>
      <c:legendPos val="r"/>
    </c:legend>
    <c:plotVisOnly val="1"/>
    <c:dispBlanksAs val="zero"/>
  </c:chart>
  <c:spPr>
    <a:blipFill>
      <a:blip xmlns:r="http://schemas.openxmlformats.org/officeDocument/2006/relationships" r:embed="rId1"/>
      <a:tile tx="0" ty="0" sx="100000" sy="100000" flip="none" algn="tl"/>
    </a:blipFill>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2019年</c:v>
                </c:pt>
              </c:strCache>
            </c:strRef>
          </c:tx>
          <c:dLbls>
            <c:showVal val="1"/>
          </c:dLbls>
          <c:cat>
            <c:strRef>
              <c:f>Sheet1!$A$2:$A$3</c:f>
              <c:strCache>
                <c:ptCount val="2"/>
                <c:pt idx="0">
                  <c:v>财政拨款收入</c:v>
                </c:pt>
                <c:pt idx="1">
                  <c:v>财政拨款支出</c:v>
                </c:pt>
              </c:strCache>
            </c:strRef>
          </c:cat>
          <c:val>
            <c:numRef>
              <c:f>Sheet1!$B$2:$B$3</c:f>
              <c:numCache>
                <c:formatCode>General</c:formatCode>
                <c:ptCount val="2"/>
                <c:pt idx="0">
                  <c:v>723.76</c:v>
                </c:pt>
                <c:pt idx="1">
                  <c:v>723.76</c:v>
                </c:pt>
              </c:numCache>
            </c:numRef>
          </c:val>
        </c:ser>
        <c:ser>
          <c:idx val="1"/>
          <c:order val="1"/>
          <c:tx>
            <c:strRef>
              <c:f>Sheet1!$C$1</c:f>
              <c:strCache>
                <c:ptCount val="1"/>
                <c:pt idx="0">
                  <c:v>2018年</c:v>
                </c:pt>
              </c:strCache>
            </c:strRef>
          </c:tx>
          <c:dLbls>
            <c:showVal val="1"/>
          </c:dLbls>
          <c:cat>
            <c:strRef>
              <c:f>Sheet1!$A$2:$A$3</c:f>
              <c:strCache>
                <c:ptCount val="2"/>
                <c:pt idx="0">
                  <c:v>财政拨款收入</c:v>
                </c:pt>
                <c:pt idx="1">
                  <c:v>财政拨款支出</c:v>
                </c:pt>
              </c:strCache>
            </c:strRef>
          </c:cat>
          <c:val>
            <c:numRef>
              <c:f>Sheet1!$C$2:$C$3</c:f>
              <c:numCache>
                <c:formatCode>General</c:formatCode>
                <c:ptCount val="2"/>
                <c:pt idx="0">
                  <c:v>639.24</c:v>
                </c:pt>
                <c:pt idx="1">
                  <c:v>650.21</c:v>
                </c:pt>
              </c:numCache>
            </c:numRef>
          </c:val>
        </c:ser>
        <c:axId val="93604480"/>
        <c:axId val="94200192"/>
      </c:barChart>
      <c:catAx>
        <c:axId val="93604480"/>
        <c:scaling>
          <c:orientation val="minMax"/>
        </c:scaling>
        <c:axPos val="b"/>
        <c:tickLblPos val="nextTo"/>
        <c:crossAx val="94200192"/>
        <c:crosses val="autoZero"/>
        <c:auto val="1"/>
        <c:lblAlgn val="ctr"/>
        <c:lblOffset val="100"/>
      </c:catAx>
      <c:valAx>
        <c:axId val="94200192"/>
        <c:scaling>
          <c:orientation val="minMax"/>
          <c:max val="800"/>
          <c:min val="0"/>
        </c:scaling>
        <c:axPos val="l"/>
        <c:majorGridlines/>
        <c:numFmt formatCode="General" sourceLinked="1"/>
        <c:tickLblPos val="nextTo"/>
        <c:crossAx val="93604480"/>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一般公共预算支出</a:t>
            </a:r>
            <a:endParaRPr lang="en-US" altLang="zh-CN"/>
          </a:p>
        </c:rich>
      </c:tx>
      <c:layout>
        <c:manualLayout>
          <c:xMode val="edge"/>
          <c:yMode val="edge"/>
          <c:x val="0.31737047662903523"/>
          <c:y val="4.5400216429817924E-2"/>
        </c:manualLayout>
      </c:layout>
    </c:title>
    <c:plotArea>
      <c:layout/>
      <c:barChart>
        <c:barDir val="col"/>
        <c:grouping val="clustered"/>
        <c:ser>
          <c:idx val="0"/>
          <c:order val="0"/>
          <c:tx>
            <c:strRef>
              <c:f>Sheet1!$B$1</c:f>
              <c:strCache>
                <c:ptCount val="1"/>
                <c:pt idx="0">
                  <c:v>2019年</c:v>
                </c:pt>
              </c:strCache>
            </c:strRef>
          </c:tx>
          <c:dLbls>
            <c:showVal val="1"/>
          </c:dLbls>
          <c:cat>
            <c:numRef>
              <c:f>Sheet1!$A$2:$A$3</c:f>
              <c:numCache>
                <c:formatCode>General</c:formatCode>
                <c:ptCount val="2"/>
              </c:numCache>
            </c:numRef>
          </c:cat>
          <c:val>
            <c:numRef>
              <c:f>Sheet1!$B$2:$B$3</c:f>
              <c:numCache>
                <c:formatCode>General</c:formatCode>
                <c:ptCount val="2"/>
                <c:pt idx="0">
                  <c:v>723.76</c:v>
                </c:pt>
              </c:numCache>
            </c:numRef>
          </c:val>
        </c:ser>
        <c:ser>
          <c:idx val="1"/>
          <c:order val="1"/>
          <c:tx>
            <c:strRef>
              <c:f>Sheet1!$C$1</c:f>
              <c:strCache>
                <c:ptCount val="1"/>
                <c:pt idx="0">
                  <c:v>2018年</c:v>
                </c:pt>
              </c:strCache>
            </c:strRef>
          </c:tx>
          <c:dLbls>
            <c:dLbl>
              <c:idx val="0"/>
              <c:layout>
                <c:manualLayout>
                  <c:x val="0"/>
                  <c:y val="1.2380190784913881E-2"/>
                </c:manualLayout>
              </c:layout>
              <c:showVal val="1"/>
            </c:dLbl>
            <c:showVal val="1"/>
          </c:dLbls>
          <c:cat>
            <c:numRef>
              <c:f>Sheet1!$A$2:$A$3</c:f>
              <c:numCache>
                <c:formatCode>General</c:formatCode>
                <c:ptCount val="2"/>
              </c:numCache>
            </c:numRef>
          </c:cat>
          <c:val>
            <c:numRef>
              <c:f>Sheet1!$C$2:$C$3</c:f>
              <c:numCache>
                <c:formatCode>General</c:formatCode>
                <c:ptCount val="2"/>
                <c:pt idx="0">
                  <c:v>639.24</c:v>
                </c:pt>
              </c:numCache>
            </c:numRef>
          </c:val>
        </c:ser>
        <c:gapWidth val="66"/>
        <c:overlap val="-61"/>
        <c:axId val="94221440"/>
        <c:axId val="94222976"/>
      </c:barChart>
      <c:catAx>
        <c:axId val="94221440"/>
        <c:scaling>
          <c:orientation val="minMax"/>
        </c:scaling>
        <c:axPos val="b"/>
        <c:numFmt formatCode="General" sourceLinked="1"/>
        <c:majorTickMark val="none"/>
        <c:tickLblPos val="nextTo"/>
        <c:crossAx val="94222976"/>
        <c:crosses val="autoZero"/>
        <c:auto val="1"/>
        <c:lblAlgn val="ctr"/>
        <c:lblOffset val="100"/>
      </c:catAx>
      <c:valAx>
        <c:axId val="94222976"/>
        <c:scaling>
          <c:orientation val="minMax"/>
          <c:max val="800"/>
          <c:min val="0"/>
        </c:scaling>
        <c:axPos val="l"/>
        <c:majorGridlines/>
        <c:numFmt formatCode="General" sourceLinked="1"/>
        <c:majorTickMark val="none"/>
        <c:tickLblPos val="nextTo"/>
        <c:crossAx val="94221440"/>
        <c:crosses val="autoZero"/>
        <c:crossBetween val="between"/>
      </c:valAx>
    </c:plotArea>
    <c:legend>
      <c:legendPos val="r"/>
    </c:legend>
    <c:plotVisOnly val="1"/>
    <c:dispBlanksAs val="gap"/>
  </c:chart>
  <c:spPr>
    <a:blipFill>
      <a:blip xmlns:r="http://schemas.openxmlformats.org/officeDocument/2006/relationships" r:embed="rId1"/>
      <a:tile tx="0" ty="0" sx="100000" sy="100000" flip="none" algn="tl"/>
    </a:blipFill>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8673846190559982"/>
          <c:y val="0.29533620990874743"/>
          <c:w val="0.33874857564307154"/>
          <c:h val="0.58073182028716996"/>
        </c:manualLayout>
      </c:layout>
      <c:pieChart>
        <c:varyColors val="1"/>
        <c:ser>
          <c:idx val="0"/>
          <c:order val="0"/>
          <c:tx>
            <c:strRef>
              <c:f>Sheet1!$B$1</c:f>
              <c:strCache>
                <c:ptCount val="1"/>
                <c:pt idx="0">
                  <c:v>列1</c:v>
                </c:pt>
              </c:strCache>
            </c:strRef>
          </c:tx>
          <c:dPt>
            <c:idx val="2"/>
            <c:explosion val="29"/>
          </c:dPt>
          <c:dLbls>
            <c:dLbl>
              <c:idx val="0"/>
              <c:layout>
                <c:manualLayout>
                  <c:x val="-5.6179607164725663E-2"/>
                  <c:y val="-5.0145621587933314E-2"/>
                </c:manualLayout>
              </c:layout>
              <c:showVal val="1"/>
              <c:showCatName val="1"/>
            </c:dLbl>
            <c:dLbl>
              <c:idx val="1"/>
              <c:layout>
                <c:manualLayout>
                  <c:x val="0.14811674336917421"/>
                  <c:y val="-1.6763623165189183E-3"/>
                </c:manualLayout>
              </c:layout>
              <c:showVal val="1"/>
              <c:showCatName val="1"/>
            </c:dLbl>
            <c:dLbl>
              <c:idx val="3"/>
              <c:layout>
                <c:manualLayout>
                  <c:x val="-0.16903826059584634"/>
                  <c:y val="1.4288884765769111E-2"/>
                </c:manualLayout>
              </c:layout>
              <c:showVal val="1"/>
              <c:showCatName val="1"/>
            </c:dLbl>
            <c:showVal val="1"/>
            <c:showCatName val="1"/>
            <c:showLeaderLines val="1"/>
          </c:dLbls>
          <c:cat>
            <c:strRef>
              <c:f>Sheet1!$A$2:$A$5</c:f>
              <c:strCache>
                <c:ptCount val="4"/>
                <c:pt idx="0">
                  <c:v>社会保障和就业</c:v>
                </c:pt>
                <c:pt idx="1">
                  <c:v>卫生健康</c:v>
                </c:pt>
                <c:pt idx="2">
                  <c:v>节能环保</c:v>
                </c:pt>
                <c:pt idx="3">
                  <c:v>住房保障</c:v>
                </c:pt>
              </c:strCache>
            </c:strRef>
          </c:cat>
          <c:val>
            <c:numRef>
              <c:f>Sheet1!$B$2:$B$5</c:f>
              <c:numCache>
                <c:formatCode>General</c:formatCode>
                <c:ptCount val="4"/>
                <c:pt idx="0">
                  <c:v>13.34</c:v>
                </c:pt>
                <c:pt idx="1">
                  <c:v>5.21</c:v>
                </c:pt>
                <c:pt idx="2">
                  <c:v>696.13</c:v>
                </c:pt>
                <c:pt idx="3">
                  <c:v>9.08</c:v>
                </c:pt>
              </c:numCache>
            </c:numRef>
          </c:val>
        </c:ser>
        <c:dLbls>
          <c:showCatName val="1"/>
          <c:showPercent val="1"/>
        </c:dLbls>
        <c:firstSliceAng val="0"/>
      </c:pieChart>
    </c:plotArea>
    <c:plotVisOnly val="1"/>
    <c:dispBlanksAs val="zero"/>
  </c:chart>
  <c:spPr>
    <a:blipFill>
      <a:blip xmlns:r="http://schemas.openxmlformats.org/officeDocument/2006/relationships" r:embed="rId1"/>
      <a:tile tx="0" ty="0" sx="100000" sy="100000" flip="none" algn="tl"/>
    </a:blipFill>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explosion val="25"/>
          <c:dLbls>
            <c:dLbl>
              <c:idx val="0"/>
              <c:layout>
                <c:manualLayout>
                  <c:x val="-7.1608221163593264E-2"/>
                  <c:y val="-0.23146346297255441"/>
                </c:manualLayout>
              </c:layout>
              <c:showVal val="1"/>
            </c:dLbl>
            <c:dLbl>
              <c:idx val="1"/>
              <c:layout>
                <c:manualLayout>
                  <c:x val="-0.10041903336697398"/>
                  <c:y val="2.7646978302825715E-2"/>
                </c:manualLayout>
              </c:layout>
              <c:showVal val="1"/>
            </c:dLbl>
            <c:txPr>
              <a:bodyPr/>
              <a:lstStyle/>
              <a:p>
                <a:pPr>
                  <a:defRPr sz="1800"/>
                </a:pPr>
                <a:endParaRPr lang="zh-CN"/>
              </a:p>
            </c:txPr>
            <c:showVal val="1"/>
            <c:showLeaderLines val="1"/>
          </c:dLbls>
          <c:cat>
            <c:strRef>
              <c:f>Sheet1!$A$2:$A$4</c:f>
              <c:strCache>
                <c:ptCount val="3"/>
                <c:pt idx="0">
                  <c:v>公务用车购置及运行维护</c:v>
                </c:pt>
                <c:pt idx="1">
                  <c:v>因公出国（境）</c:v>
                </c:pt>
                <c:pt idx="2">
                  <c:v>公务接待</c:v>
                </c:pt>
              </c:strCache>
            </c:strRef>
          </c:cat>
          <c:val>
            <c:numRef>
              <c:f>Sheet1!$B$2:$B$4</c:f>
              <c:numCache>
                <c:formatCode>General</c:formatCode>
                <c:ptCount val="3"/>
                <c:pt idx="0">
                  <c:v>10</c:v>
                </c:pt>
                <c:pt idx="1">
                  <c:v>0</c:v>
                </c:pt>
                <c:pt idx="2">
                  <c:v>0.54</c:v>
                </c:pt>
              </c:numCache>
            </c:numRef>
          </c:val>
        </c:ser>
        <c:firstSliceAng val="0"/>
      </c:pieChart>
    </c:plotArea>
    <c:legend>
      <c:legendPos val="r"/>
      <c:spPr>
        <a:blipFill>
          <a:blip xmlns:r="http://schemas.openxmlformats.org/officeDocument/2006/relationships" r:embed="rId1"/>
          <a:tile tx="0" ty="0" sx="100000" sy="100000" flip="none" algn="tl"/>
        </a:blipFill>
      </c:spPr>
    </c:legend>
    <c:plotVisOnly val="1"/>
    <c:dispBlanksAs val="zero"/>
  </c:chart>
  <c:spPr>
    <a:blipFill>
      <a:blip xmlns:r="http://schemas.openxmlformats.org/officeDocument/2006/relationships" r:embed="rId1"/>
      <a:tile tx="0" ty="0" sx="100000" sy="100000" flip="none" algn="tl"/>
    </a:blipFill>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33C22D-9045-41DA-AF32-8741E9F1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2447</Words>
  <Characters>13952</Characters>
  <Application>Microsoft Office Word</Application>
  <DocSecurity>0</DocSecurity>
  <Lines>116</Lines>
  <Paragraphs>32</Paragraphs>
  <ScaleCrop>false</ScaleCrop>
  <Company>四川省财政厅</Company>
  <LinksUpToDate>false</LinksUpToDate>
  <CharactersWithSpaces>16367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NTKO</cp:lastModifiedBy>
  <cp:revision>8</cp:revision>
  <cp:lastPrinted>2019-09-07T01:06:00Z</cp:lastPrinted>
  <dcterms:created xsi:type="dcterms:W3CDTF">2021-07-08T07:55:00Z</dcterms:created>
  <dcterms:modified xsi:type="dcterms:W3CDTF">2021-07-23T09:18:00Z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